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420" w:lineRule="atLeast"/>
        <w:jc w:val="center"/>
        <w:rPr>
          <w:rFonts w:hint="eastAsia" w:eastAsia="宋体"/>
          <w:lang w:eastAsia="zh-CN"/>
        </w:rPr>
      </w:pPr>
      <w:r>
        <w:rPr>
          <w:rFonts w:hint="eastAsia" w:eastAsia="宋体"/>
          <w:lang w:eastAsia="zh-CN"/>
        </w:rPr>
        <w:drawing>
          <wp:inline distT="0" distB="0" distL="114300" distR="114300">
            <wp:extent cx="5150485" cy="8852535"/>
            <wp:effectExtent l="0" t="0" r="12065" b="5715"/>
            <wp:docPr id="8" name="图片 8" descr="永福社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永福社区"/>
                    <pic:cNvPicPr>
                      <a:picLocks noChangeAspect="1"/>
                    </pic:cNvPicPr>
                  </pic:nvPicPr>
                  <pic:blipFill>
                    <a:blip r:embed="rId4"/>
                    <a:stretch>
                      <a:fillRect/>
                    </a:stretch>
                  </pic:blipFill>
                  <pic:spPr>
                    <a:xfrm>
                      <a:off x="0" y="0"/>
                      <a:ext cx="5150485" cy="8852535"/>
                    </a:xfrm>
                    <a:prstGeom prst="rect">
                      <a:avLst/>
                    </a:prstGeom>
                  </pic:spPr>
                </pic:pic>
              </a:graphicData>
            </a:graphic>
          </wp:inline>
        </w:drawing>
      </w:r>
      <w:bookmarkStart w:id="0" w:name="_GoBack"/>
      <w:bookmarkEnd w:id="0"/>
    </w:p>
    <w:p>
      <w:pPr>
        <w:pStyle w:val="2"/>
        <w:widowControl/>
        <w:spacing w:before="0" w:beforeAutospacing="0" w:after="0" w:afterAutospacing="0" w:line="420" w:lineRule="atLeast"/>
        <w:jc w:val="center"/>
        <w:rPr>
          <w:rFonts w:hint="eastAsia"/>
        </w:rPr>
      </w:pPr>
      <w:r>
        <w:rPr>
          <w:rFonts w:hint="eastAsia"/>
        </w:rPr>
        <w:drawing>
          <wp:inline distT="0" distB="0" distL="114300" distR="114300">
            <wp:extent cx="4567555" cy="8072755"/>
            <wp:effectExtent l="0" t="0" r="4445" b="4445"/>
            <wp:docPr id="1" name="图片 1" descr="微信图片_2021031613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6134821"/>
                    <pic:cNvPicPr>
                      <a:picLocks noChangeAspect="1"/>
                    </pic:cNvPicPr>
                  </pic:nvPicPr>
                  <pic:blipFill>
                    <a:blip r:embed="rId5"/>
                    <a:stretch>
                      <a:fillRect/>
                    </a:stretch>
                  </pic:blipFill>
                  <pic:spPr>
                    <a:xfrm>
                      <a:off x="0" y="0"/>
                      <a:ext cx="4567555" cy="8072755"/>
                    </a:xfrm>
                    <a:prstGeom prst="rect">
                      <a:avLst/>
                    </a:prstGeom>
                    <a:noFill/>
                    <a:ln>
                      <a:noFill/>
                    </a:ln>
                  </pic:spPr>
                </pic:pic>
              </a:graphicData>
            </a:graphic>
          </wp:inline>
        </w:drawing>
      </w:r>
    </w:p>
    <w:p>
      <w:pPr>
        <w:pStyle w:val="2"/>
        <w:widowControl/>
        <w:spacing w:before="0" w:beforeAutospacing="0" w:after="0" w:afterAutospacing="0" w:line="420" w:lineRule="atLeast"/>
        <w:jc w:val="both"/>
      </w:pPr>
    </w:p>
    <w:p>
      <w:pPr>
        <w:pStyle w:val="2"/>
        <w:widowControl/>
        <w:spacing w:before="0" w:beforeAutospacing="0" w:after="0" w:afterAutospacing="0"/>
        <w:jc w:val="both"/>
      </w:pPr>
      <w:r>
        <w:rPr>
          <w:rStyle w:val="6"/>
          <w:rFonts w:hint="eastAsia" w:ascii="微软雅黑" w:hAnsi="微软雅黑" w:eastAsia="微软雅黑" w:cs="微软雅黑"/>
          <w:color w:val="333333"/>
          <w:spacing w:val="8"/>
          <w:shd w:val="clear" w:color="auto" w:fill="FFFFFF"/>
        </w:rPr>
        <w:t>②关注“终结诈骗服务号”</w:t>
      </w:r>
    </w:p>
    <w:p>
      <w:pPr>
        <w:pStyle w:val="2"/>
        <w:widowControl/>
        <w:spacing w:before="0" w:beforeAutospacing="0" w:after="0" w:afterAutospacing="0"/>
        <w:jc w:val="both"/>
      </w:pPr>
    </w:p>
    <w:p>
      <w:pPr>
        <w:pStyle w:val="2"/>
        <w:widowControl/>
        <w:spacing w:before="0" w:beforeAutospacing="0" w:after="0" w:afterAutospacing="0" w:line="420" w:lineRule="atLeast"/>
        <w:jc w:val="center"/>
      </w:pPr>
      <w:r>
        <w:rPr>
          <w:rFonts w:hint="eastAsia" w:ascii="微软雅黑" w:hAnsi="微软雅黑" w:eastAsia="微软雅黑" w:cs="微软雅黑"/>
          <w:color w:val="333333"/>
          <w:spacing w:val="8"/>
          <w:sz w:val="25"/>
          <w:szCs w:val="25"/>
          <w:shd w:val="clear" w:color="auto" w:fill="FFFFFF"/>
        </w:rPr>
        <w:drawing>
          <wp:inline distT="0" distB="0" distL="114300" distR="114300">
            <wp:extent cx="4482465" cy="7887970"/>
            <wp:effectExtent l="0" t="0" r="13335" b="17780"/>
            <wp:docPr id="2" name="图片 2" descr="微信图片_2021031716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317161755"/>
                    <pic:cNvPicPr>
                      <a:picLocks noChangeAspect="1"/>
                    </pic:cNvPicPr>
                  </pic:nvPicPr>
                  <pic:blipFill>
                    <a:blip r:embed="rId6"/>
                    <a:stretch>
                      <a:fillRect/>
                    </a:stretch>
                  </pic:blipFill>
                  <pic:spPr>
                    <a:xfrm>
                      <a:off x="0" y="0"/>
                      <a:ext cx="4482465" cy="7887970"/>
                    </a:xfrm>
                    <a:prstGeom prst="rect">
                      <a:avLst/>
                    </a:prstGeom>
                    <a:noFill/>
                    <a:ln>
                      <a:noFill/>
                    </a:ln>
                  </pic:spPr>
                </pic:pic>
              </a:graphicData>
            </a:graphic>
          </wp:inline>
        </w:drawing>
      </w:r>
    </w:p>
    <w:p>
      <w:pPr>
        <w:pStyle w:val="2"/>
        <w:widowControl/>
        <w:spacing w:before="0" w:beforeAutospacing="0" w:after="0" w:afterAutospacing="0" w:line="420" w:lineRule="atLeast"/>
        <w:jc w:val="both"/>
      </w:pPr>
    </w:p>
    <w:p>
      <w:pPr>
        <w:pStyle w:val="2"/>
        <w:widowControl/>
        <w:spacing w:before="0" w:beforeAutospacing="0" w:after="0" w:afterAutospacing="0"/>
        <w:jc w:val="both"/>
      </w:pPr>
      <w:r>
        <w:rPr>
          <w:rStyle w:val="6"/>
          <w:rFonts w:hint="eastAsia" w:ascii="微软雅黑" w:hAnsi="微软雅黑" w:eastAsia="微软雅黑" w:cs="微软雅黑"/>
          <w:color w:val="333333"/>
          <w:spacing w:val="8"/>
          <w:shd w:val="clear" w:color="auto" w:fill="FFFFFF"/>
        </w:rPr>
        <w:t>③ 进入公众号，注册“金钟罩”</w:t>
      </w:r>
    </w:p>
    <w:p>
      <w:pPr>
        <w:pStyle w:val="2"/>
        <w:widowControl/>
        <w:spacing w:before="0" w:beforeAutospacing="0" w:after="0" w:afterAutospacing="0"/>
        <w:jc w:val="both"/>
      </w:pPr>
    </w:p>
    <w:p>
      <w:pPr>
        <w:pStyle w:val="2"/>
        <w:widowControl/>
        <w:spacing w:before="0" w:beforeAutospacing="0" w:after="0" w:afterAutospacing="0" w:line="420" w:lineRule="atLeast"/>
        <w:jc w:val="center"/>
      </w:pPr>
      <w:r>
        <w:rPr>
          <w:rFonts w:hint="eastAsia" w:ascii="微软雅黑" w:hAnsi="微软雅黑" w:eastAsia="微软雅黑" w:cs="微软雅黑"/>
          <w:color w:val="333333"/>
          <w:spacing w:val="8"/>
          <w:sz w:val="25"/>
          <w:szCs w:val="25"/>
          <w:shd w:val="clear" w:color="auto" w:fill="FFFFFF"/>
        </w:rPr>
        <w:drawing>
          <wp:inline distT="0" distB="0" distL="114300" distR="114300">
            <wp:extent cx="4526280" cy="7611110"/>
            <wp:effectExtent l="0" t="0" r="7620" b="8890"/>
            <wp:docPr id="3" name="图片 3" descr="微信图片_2021031716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317161801"/>
                    <pic:cNvPicPr>
                      <a:picLocks noChangeAspect="1"/>
                    </pic:cNvPicPr>
                  </pic:nvPicPr>
                  <pic:blipFill>
                    <a:blip r:embed="rId7"/>
                    <a:stretch>
                      <a:fillRect/>
                    </a:stretch>
                  </pic:blipFill>
                  <pic:spPr>
                    <a:xfrm>
                      <a:off x="0" y="0"/>
                      <a:ext cx="4526280" cy="7611110"/>
                    </a:xfrm>
                    <a:prstGeom prst="rect">
                      <a:avLst/>
                    </a:prstGeom>
                    <a:noFill/>
                    <a:ln>
                      <a:noFill/>
                    </a:ln>
                  </pic:spPr>
                </pic:pic>
              </a:graphicData>
            </a:graphic>
          </wp:inline>
        </w:drawing>
      </w:r>
    </w:p>
    <w:p>
      <w:pPr>
        <w:pStyle w:val="2"/>
        <w:widowControl/>
        <w:spacing w:before="0" w:beforeAutospacing="0" w:after="0" w:afterAutospacing="0" w:line="420" w:lineRule="atLeast"/>
        <w:jc w:val="both"/>
      </w:pPr>
    </w:p>
    <w:p>
      <w:pPr>
        <w:pStyle w:val="2"/>
        <w:widowControl/>
        <w:spacing w:before="0" w:beforeAutospacing="0" w:after="0" w:afterAutospacing="0"/>
        <w:jc w:val="both"/>
      </w:pPr>
      <w:r>
        <w:rPr>
          <w:rStyle w:val="6"/>
          <w:rFonts w:hint="eastAsia" w:ascii="微软雅黑" w:hAnsi="微软雅黑" w:eastAsia="微软雅黑" w:cs="微软雅黑"/>
          <w:color w:val="333333"/>
          <w:spacing w:val="8"/>
          <w:shd w:val="clear" w:color="auto" w:fill="FFFFFF"/>
        </w:rPr>
        <w:t>④第一步点击登录获取头像</w:t>
      </w:r>
    </w:p>
    <w:p>
      <w:pPr>
        <w:pStyle w:val="2"/>
        <w:widowControl/>
        <w:spacing w:before="0" w:beforeAutospacing="0" w:after="0" w:afterAutospacing="0"/>
        <w:jc w:val="both"/>
        <w:rPr>
          <w:rStyle w:val="6"/>
          <w:rFonts w:hint="eastAsia" w:ascii="Helvetica" w:hAnsi="Helvetica" w:cs="Helvetica"/>
          <w:color w:val="333333"/>
          <w:spacing w:val="8"/>
          <w:shd w:val="clear" w:color="auto" w:fill="FFFFFF"/>
        </w:rPr>
      </w:pPr>
    </w:p>
    <w:p>
      <w:pPr>
        <w:pStyle w:val="2"/>
        <w:widowControl/>
        <w:spacing w:before="0" w:beforeAutospacing="0" w:after="0" w:afterAutospacing="0"/>
        <w:jc w:val="center"/>
        <w:rPr>
          <w:rStyle w:val="6"/>
          <w:rFonts w:hint="eastAsia" w:ascii="Helvetica" w:hAnsi="Helvetica" w:cs="Helvetica"/>
          <w:color w:val="333333"/>
          <w:spacing w:val="8"/>
          <w:shd w:val="clear" w:color="auto" w:fill="FFFFFF"/>
        </w:rPr>
      </w:pPr>
      <w:r>
        <w:rPr>
          <w:rStyle w:val="6"/>
          <w:rFonts w:hint="eastAsia" w:ascii="Helvetica" w:hAnsi="Helvetica" w:cs="Helvetica"/>
          <w:color w:val="333333"/>
          <w:spacing w:val="8"/>
          <w:shd w:val="clear" w:color="auto" w:fill="FFFFFF"/>
        </w:rPr>
        <w:drawing>
          <wp:inline distT="0" distB="0" distL="114300" distR="114300">
            <wp:extent cx="4536440" cy="8284845"/>
            <wp:effectExtent l="0" t="0" r="16510" b="1905"/>
            <wp:docPr id="4" name="图片 4" descr="微信图片_2021031716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317161806"/>
                    <pic:cNvPicPr>
                      <a:picLocks noChangeAspect="1"/>
                    </pic:cNvPicPr>
                  </pic:nvPicPr>
                  <pic:blipFill>
                    <a:blip r:embed="rId8"/>
                    <a:stretch>
                      <a:fillRect/>
                    </a:stretch>
                  </pic:blipFill>
                  <pic:spPr>
                    <a:xfrm>
                      <a:off x="0" y="0"/>
                      <a:ext cx="4536440" cy="8284845"/>
                    </a:xfrm>
                    <a:prstGeom prst="rect">
                      <a:avLst/>
                    </a:prstGeom>
                    <a:noFill/>
                    <a:ln>
                      <a:noFill/>
                    </a:ln>
                  </pic:spPr>
                </pic:pic>
              </a:graphicData>
            </a:graphic>
          </wp:inline>
        </w:drawing>
      </w:r>
    </w:p>
    <w:p>
      <w:pPr>
        <w:pStyle w:val="2"/>
        <w:widowControl/>
        <w:spacing w:before="0" w:beforeAutospacing="0" w:after="0" w:afterAutospacing="0"/>
        <w:jc w:val="both"/>
      </w:pPr>
      <w:r>
        <w:rPr>
          <w:rStyle w:val="6"/>
          <w:rFonts w:ascii="Helvetica" w:hAnsi="Helvetica" w:eastAsia="Helvetica" w:cs="Helvetica"/>
          <w:color w:val="333333"/>
          <w:spacing w:val="8"/>
          <w:shd w:val="clear" w:color="auto" w:fill="FFFFFF"/>
        </w:rPr>
        <w:t>⑤第二步点击注册获取常用手机号及位置信息</w:t>
      </w:r>
    </w:p>
    <w:p>
      <w:pPr>
        <w:pStyle w:val="2"/>
        <w:widowControl/>
        <w:spacing w:before="0" w:beforeAutospacing="0" w:after="0" w:afterAutospacing="0"/>
        <w:jc w:val="both"/>
      </w:pPr>
    </w:p>
    <w:p>
      <w:pPr>
        <w:pStyle w:val="2"/>
        <w:widowControl/>
        <w:spacing w:before="0" w:beforeAutospacing="0" w:after="0" w:afterAutospacing="0"/>
        <w:jc w:val="center"/>
      </w:pPr>
    </w:p>
    <w:p>
      <w:pPr>
        <w:pStyle w:val="2"/>
        <w:widowControl/>
        <w:spacing w:before="0" w:beforeAutospacing="0" w:after="0" w:afterAutospacing="0" w:line="420" w:lineRule="atLeast"/>
        <w:jc w:val="center"/>
      </w:pPr>
      <w:r>
        <w:drawing>
          <wp:inline distT="0" distB="0" distL="114300" distR="114300">
            <wp:extent cx="4557395" cy="7653655"/>
            <wp:effectExtent l="0" t="0" r="14605" b="4445"/>
            <wp:docPr id="5" name="图片 5" descr="微信图片_2021031716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317161812"/>
                    <pic:cNvPicPr>
                      <a:picLocks noChangeAspect="1"/>
                    </pic:cNvPicPr>
                  </pic:nvPicPr>
                  <pic:blipFill>
                    <a:blip r:embed="rId9"/>
                    <a:stretch>
                      <a:fillRect/>
                    </a:stretch>
                  </pic:blipFill>
                  <pic:spPr>
                    <a:xfrm>
                      <a:off x="0" y="0"/>
                      <a:ext cx="4557395" cy="7653655"/>
                    </a:xfrm>
                    <a:prstGeom prst="rect">
                      <a:avLst/>
                    </a:prstGeom>
                    <a:noFill/>
                    <a:ln>
                      <a:noFill/>
                    </a:ln>
                  </pic:spPr>
                </pic:pic>
              </a:graphicData>
            </a:graphic>
          </wp:inline>
        </w:drawing>
      </w:r>
    </w:p>
    <w:p>
      <w:pPr>
        <w:pStyle w:val="2"/>
        <w:widowControl/>
        <w:spacing w:before="0" w:beforeAutospacing="0" w:after="0" w:afterAutospacing="0"/>
        <w:jc w:val="both"/>
        <w:rPr>
          <w:rStyle w:val="6"/>
          <w:rFonts w:hint="eastAsia" w:ascii="微软雅黑" w:hAnsi="微软雅黑" w:eastAsia="微软雅黑" w:cs="微软雅黑"/>
          <w:color w:val="333333"/>
          <w:spacing w:val="8"/>
          <w:shd w:val="clear" w:color="auto" w:fill="FFFFFF"/>
        </w:rPr>
      </w:pPr>
    </w:p>
    <w:p>
      <w:pPr>
        <w:pStyle w:val="2"/>
        <w:widowControl/>
        <w:spacing w:before="0" w:beforeAutospacing="0" w:after="0" w:afterAutospacing="0"/>
        <w:jc w:val="both"/>
      </w:pPr>
      <w:r>
        <w:rPr>
          <w:rStyle w:val="6"/>
          <w:rFonts w:hint="eastAsia" w:ascii="微软雅黑" w:hAnsi="微软雅黑" w:eastAsia="微软雅黑" w:cs="微软雅黑"/>
          <w:color w:val="333333"/>
          <w:spacing w:val="8"/>
          <w:shd w:val="clear" w:color="auto" w:fill="FFFFFF"/>
        </w:rPr>
        <w:t>⑥补充注册信息，填写用户标签，确认无误提交。</w:t>
      </w:r>
    </w:p>
    <w:p>
      <w:pPr>
        <w:pStyle w:val="2"/>
        <w:widowControl/>
        <w:spacing w:before="0" w:beforeAutospacing="0" w:after="0" w:afterAutospacing="0"/>
        <w:jc w:val="both"/>
      </w:pPr>
    </w:p>
    <w:p>
      <w:pPr>
        <w:pStyle w:val="2"/>
        <w:widowControl/>
        <w:spacing w:before="0" w:beforeAutospacing="0" w:after="0" w:afterAutospacing="0" w:line="420" w:lineRule="atLeast"/>
        <w:jc w:val="center"/>
      </w:pPr>
      <w:r>
        <w:rPr>
          <w:rFonts w:hint="eastAsia" w:ascii="微软雅黑" w:hAnsi="微软雅黑" w:eastAsia="微软雅黑" w:cs="微软雅黑"/>
          <w:color w:val="333333"/>
          <w:spacing w:val="8"/>
          <w:sz w:val="25"/>
          <w:szCs w:val="25"/>
          <w:shd w:val="clear" w:color="auto" w:fill="FFFFFF"/>
        </w:rPr>
        <w:drawing>
          <wp:inline distT="0" distB="0" distL="114300" distR="114300">
            <wp:extent cx="4495165" cy="7654290"/>
            <wp:effectExtent l="0" t="0" r="635" b="3810"/>
            <wp:docPr id="6" name="图片 6" descr="微信图片_2021031716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317161914"/>
                    <pic:cNvPicPr>
                      <a:picLocks noChangeAspect="1"/>
                    </pic:cNvPicPr>
                  </pic:nvPicPr>
                  <pic:blipFill>
                    <a:blip r:embed="rId10"/>
                    <a:stretch>
                      <a:fillRect/>
                    </a:stretch>
                  </pic:blipFill>
                  <pic:spPr>
                    <a:xfrm>
                      <a:off x="0" y="0"/>
                      <a:ext cx="4495165" cy="7654290"/>
                    </a:xfrm>
                    <a:prstGeom prst="rect">
                      <a:avLst/>
                    </a:prstGeom>
                    <a:noFill/>
                    <a:ln>
                      <a:noFill/>
                    </a:ln>
                  </pic:spPr>
                </pic:pic>
              </a:graphicData>
            </a:graphic>
          </wp:inline>
        </w:drawing>
      </w:r>
    </w:p>
    <w:p>
      <w:pPr>
        <w:pStyle w:val="2"/>
        <w:widowControl/>
        <w:spacing w:before="0" w:beforeAutospacing="0" w:after="0" w:afterAutospacing="0" w:line="420" w:lineRule="atLeast"/>
        <w:jc w:val="both"/>
      </w:pPr>
    </w:p>
    <w:p>
      <w:pPr>
        <w:pStyle w:val="2"/>
        <w:widowControl/>
        <w:spacing w:before="0" w:beforeAutospacing="0" w:after="0" w:afterAutospacing="0" w:line="420" w:lineRule="atLeast"/>
        <w:jc w:val="both"/>
      </w:pPr>
    </w:p>
    <w:p>
      <w:pPr>
        <w:pStyle w:val="2"/>
        <w:widowControl/>
        <w:spacing w:before="0" w:beforeAutospacing="0" w:after="0" w:afterAutospacing="0"/>
        <w:jc w:val="both"/>
      </w:pPr>
      <w:r>
        <w:rPr>
          <w:rStyle w:val="6"/>
          <w:rFonts w:hint="eastAsia" w:ascii="微软雅黑" w:hAnsi="微软雅黑" w:eastAsia="微软雅黑" w:cs="微软雅黑"/>
          <w:color w:val="333333"/>
          <w:spacing w:val="8"/>
          <w:shd w:val="clear" w:color="auto" w:fill="FFFFFF"/>
        </w:rPr>
        <w:t>⑦进入“金钟罩”界面</w:t>
      </w:r>
    </w:p>
    <w:p>
      <w:pPr>
        <w:pStyle w:val="2"/>
        <w:widowControl/>
        <w:spacing w:before="0" w:beforeAutospacing="0" w:after="0" w:afterAutospacing="0" w:line="420" w:lineRule="atLeast"/>
        <w:jc w:val="both"/>
      </w:pPr>
    </w:p>
    <w:p>
      <w:pPr>
        <w:widowControl/>
        <w:jc w:val="left"/>
      </w:pPr>
      <w:r>
        <w:rPr>
          <w:rStyle w:val="6"/>
          <w:rFonts w:hint="eastAsia" w:ascii="宋体" w:hAnsi="宋体" w:cs="宋体"/>
          <w:color w:val="333333"/>
          <w:spacing w:val="8"/>
          <w:sz w:val="24"/>
          <w:shd w:val="clear" w:color="auto" w:fill="FFFFFF"/>
        </w:rPr>
        <w:t>一起守护家人</w:t>
      </w:r>
    </w:p>
    <w:p>
      <w:pPr>
        <w:pStyle w:val="2"/>
        <w:widowControl/>
        <w:spacing w:before="0" w:beforeAutospacing="0" w:after="0" w:afterAutospacing="0" w:line="420" w:lineRule="atLeast"/>
        <w:ind w:firstLine="420"/>
        <w:jc w:val="both"/>
      </w:pPr>
      <w:r>
        <w:rPr>
          <w:rFonts w:ascii="Helvetica" w:hAnsi="Helvetica" w:eastAsia="Helvetica" w:cs="Helvetica"/>
          <w:color w:val="333333"/>
          <w:spacing w:val="8"/>
          <w:sz w:val="25"/>
          <w:szCs w:val="25"/>
          <w:shd w:val="clear" w:color="auto" w:fill="FFFFFF"/>
        </w:rPr>
        <w:t>“金钟罩”小程序还推出了“亲情号码”功能，一人成功注册，多个号码得到保护。</w:t>
      </w:r>
    </w:p>
    <w:p>
      <w:pPr>
        <w:pStyle w:val="2"/>
        <w:widowControl/>
        <w:spacing w:before="0" w:beforeAutospacing="0" w:after="0" w:afterAutospacing="0" w:line="420" w:lineRule="atLeast"/>
        <w:ind w:firstLine="420"/>
        <w:jc w:val="center"/>
      </w:pPr>
      <w:r>
        <w:drawing>
          <wp:inline distT="0" distB="0" distL="114300" distR="114300">
            <wp:extent cx="4536440" cy="5797550"/>
            <wp:effectExtent l="0" t="0" r="16510" b="12700"/>
            <wp:docPr id="7" name="图片 7" descr="微信图片_2021031716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0317161918"/>
                    <pic:cNvPicPr>
                      <a:picLocks noChangeAspect="1"/>
                    </pic:cNvPicPr>
                  </pic:nvPicPr>
                  <pic:blipFill>
                    <a:blip r:embed="rId11"/>
                    <a:stretch>
                      <a:fillRect/>
                    </a:stretch>
                  </pic:blipFill>
                  <pic:spPr>
                    <a:xfrm>
                      <a:off x="0" y="0"/>
                      <a:ext cx="4536440" cy="5797550"/>
                    </a:xfrm>
                    <a:prstGeom prst="rect">
                      <a:avLst/>
                    </a:prstGeom>
                    <a:noFill/>
                    <a:ln>
                      <a:noFill/>
                    </a:ln>
                  </pic:spPr>
                </pic:pic>
              </a:graphicData>
            </a:graphic>
          </wp:inline>
        </w:drawing>
      </w:r>
    </w:p>
    <w:p>
      <w:pPr>
        <w:pStyle w:val="2"/>
        <w:widowControl/>
        <w:spacing w:before="0" w:beforeAutospacing="0" w:after="0" w:afterAutospacing="0"/>
        <w:jc w:val="both"/>
      </w:pPr>
    </w:p>
    <w:p>
      <w:pPr>
        <w:pStyle w:val="2"/>
        <w:widowControl/>
        <w:spacing w:before="0" w:beforeAutospacing="0" w:after="0" w:afterAutospacing="0" w:line="420" w:lineRule="atLeast"/>
        <w:ind w:firstLine="420"/>
        <w:jc w:val="both"/>
      </w:pPr>
    </w:p>
    <w:p>
      <w:pPr>
        <w:pStyle w:val="2"/>
        <w:widowControl/>
        <w:spacing w:before="0" w:beforeAutospacing="0" w:after="0" w:afterAutospacing="0" w:line="420" w:lineRule="atLeast"/>
        <w:ind w:firstLine="420"/>
        <w:jc w:val="both"/>
      </w:pPr>
      <w:r>
        <w:rPr>
          <w:rFonts w:hint="eastAsia" w:ascii="微软雅黑" w:hAnsi="微软雅黑" w:eastAsia="微软雅黑" w:cs="微软雅黑"/>
          <w:color w:val="333333"/>
          <w:spacing w:val="8"/>
          <w:sz w:val="25"/>
          <w:szCs w:val="25"/>
          <w:shd w:val="clear" w:color="auto" w:fill="FFFFFF"/>
        </w:rPr>
        <w:t>点击“我的家人”可添加家人，添加成功后家人也会被纳入“金钟罩”小程序保护。</w:t>
      </w:r>
    </w:p>
    <w:p>
      <w:pPr>
        <w:pStyle w:val="2"/>
        <w:widowControl/>
        <w:spacing w:before="0" w:beforeAutospacing="0" w:after="0" w:afterAutospacing="0"/>
        <w:jc w:val="both"/>
      </w:pPr>
    </w:p>
    <w:p>
      <w:pPr>
        <w:widowControl/>
        <w:jc w:val="left"/>
      </w:pPr>
    </w:p>
    <w:p>
      <w:pPr>
        <w:pStyle w:val="2"/>
        <w:widowControl/>
        <w:spacing w:before="0" w:beforeAutospacing="0" w:after="0" w:afterAutospacing="0"/>
        <w:jc w:val="center"/>
      </w:pPr>
      <w:r>
        <w:rPr>
          <w:rFonts w:hint="eastAsia" w:ascii="宋体" w:hAnsi="宋体" w:cs="宋体"/>
          <w:b/>
          <w:bCs/>
          <w:color w:val="FFFFFF"/>
          <w:spacing w:val="8"/>
          <w:shd w:val="clear" w:color="auto" w:fill="548DD4"/>
        </w:rPr>
        <w:t>提醒！！！</w:t>
      </w:r>
    </w:p>
    <w:p>
      <w:pPr>
        <w:widowControl/>
        <w:jc w:val="left"/>
      </w:pPr>
    </w:p>
    <w:p>
      <w:pPr>
        <w:pStyle w:val="2"/>
        <w:widowControl/>
        <w:spacing w:before="0" w:beforeAutospacing="0" w:after="0" w:afterAutospacing="0" w:line="420" w:lineRule="atLeast"/>
        <w:jc w:val="both"/>
      </w:pPr>
      <w:r>
        <w:rPr>
          <w:rFonts w:hint="eastAsia" w:ascii="微软雅黑" w:hAnsi="微软雅黑" w:eastAsia="微软雅黑" w:cs="微软雅黑"/>
          <w:color w:val="333333"/>
          <w:spacing w:val="8"/>
          <w:sz w:val="25"/>
          <w:szCs w:val="25"/>
          <w:shd w:val="clear" w:color="auto" w:fill="FFFFFF"/>
        </w:rPr>
        <w:t>1.“金钟罩”不占用手机内存，市民只需要扫码关注并注册即可。</w:t>
      </w:r>
    </w:p>
    <w:p>
      <w:pPr>
        <w:widowControl/>
        <w:jc w:val="left"/>
      </w:pPr>
    </w:p>
    <w:p>
      <w:pPr>
        <w:pStyle w:val="2"/>
        <w:widowControl/>
        <w:spacing w:before="0" w:beforeAutospacing="0" w:after="0" w:afterAutospacing="0" w:line="420" w:lineRule="atLeast"/>
        <w:jc w:val="both"/>
      </w:pPr>
      <w:r>
        <w:rPr>
          <w:rFonts w:ascii="Helvetica" w:hAnsi="Helvetica" w:eastAsia="Helvetica" w:cs="Helvetica"/>
          <w:color w:val="000000"/>
          <w:spacing w:val="8"/>
          <w:sz w:val="25"/>
          <w:szCs w:val="25"/>
          <w:shd w:val="clear" w:color="auto" w:fill="FFFFFF"/>
        </w:rPr>
        <w:t>2.注册过程</w:t>
      </w:r>
      <w:r>
        <w:rPr>
          <w:rStyle w:val="6"/>
          <w:rFonts w:ascii="Helvetica" w:hAnsi="Helvetica" w:eastAsia="Helvetica" w:cs="Helvetica"/>
          <w:color w:val="548DD4"/>
          <w:spacing w:val="8"/>
          <w:sz w:val="25"/>
          <w:szCs w:val="25"/>
          <w:shd w:val="clear" w:color="auto" w:fill="FFFFFF"/>
        </w:rPr>
        <w:t>不需要获取手机验证码</w:t>
      </w:r>
      <w:r>
        <w:rPr>
          <w:rFonts w:ascii="Helvetica" w:hAnsi="Helvetica" w:eastAsia="Helvetica" w:cs="Helvetica"/>
          <w:color w:val="000000"/>
          <w:spacing w:val="8"/>
          <w:sz w:val="25"/>
          <w:szCs w:val="25"/>
          <w:shd w:val="clear" w:color="auto" w:fill="FFFFFF"/>
        </w:rPr>
        <w:t>，所有注册信息都是经过加密后存储在警方端。</w:t>
      </w:r>
    </w:p>
    <w:p>
      <w:pPr>
        <w:widowControl/>
        <w:jc w:val="left"/>
      </w:pPr>
    </w:p>
    <w:p>
      <w:pPr>
        <w:pStyle w:val="2"/>
        <w:widowControl/>
        <w:spacing w:before="0" w:beforeAutospacing="0" w:after="0" w:afterAutospacing="0" w:line="420" w:lineRule="atLeast"/>
        <w:jc w:val="both"/>
      </w:pPr>
      <w:r>
        <w:rPr>
          <w:rFonts w:ascii="Helvetica" w:hAnsi="Helvetica" w:eastAsia="Helvetica" w:cs="Helvetica"/>
          <w:color w:val="333333"/>
          <w:spacing w:val="8"/>
          <w:sz w:val="25"/>
          <w:szCs w:val="25"/>
          <w:shd w:val="clear" w:color="auto" w:fill="FFFFFF"/>
        </w:rPr>
        <w:t>3.在注册“金钟罩”之后，</w:t>
      </w:r>
      <w:r>
        <w:rPr>
          <w:rStyle w:val="6"/>
          <w:rFonts w:ascii="Helvetica" w:hAnsi="Helvetica" w:eastAsia="Helvetica" w:cs="Helvetica"/>
          <w:color w:val="548DD4"/>
          <w:spacing w:val="8"/>
          <w:sz w:val="25"/>
          <w:szCs w:val="25"/>
          <w:shd w:val="clear" w:color="auto" w:fill="FFFFFF"/>
        </w:rPr>
        <w:t>切记不要对公众号取关</w:t>
      </w:r>
      <w:r>
        <w:rPr>
          <w:rFonts w:ascii="Helvetica" w:hAnsi="Helvetica" w:eastAsia="Helvetica" w:cs="Helvetica"/>
          <w:color w:val="333333"/>
          <w:spacing w:val="8"/>
          <w:sz w:val="25"/>
          <w:szCs w:val="25"/>
          <w:shd w:val="clear" w:color="auto" w:fill="FFFFFF"/>
        </w:rPr>
        <w:t>，否则无法接收到预警信息，因为预警信息是在公众号页面推送的。</w:t>
      </w:r>
    </w:p>
    <w:p>
      <w:pPr>
        <w:widowControl/>
        <w:jc w:val="left"/>
      </w:pPr>
    </w:p>
    <w:p>
      <w:pPr>
        <w:pStyle w:val="2"/>
        <w:widowControl/>
        <w:spacing w:before="0" w:beforeAutospacing="0" w:after="0" w:afterAutospacing="0" w:line="420" w:lineRule="atLeast"/>
        <w:jc w:val="both"/>
      </w:pPr>
      <w:r>
        <w:rPr>
          <w:rFonts w:hint="eastAsia" w:ascii="微软雅黑" w:hAnsi="微软雅黑" w:eastAsia="微软雅黑" w:cs="微软雅黑"/>
          <w:color w:val="333333"/>
          <w:spacing w:val="8"/>
          <w:sz w:val="25"/>
          <w:szCs w:val="25"/>
          <w:shd w:val="clear" w:color="auto" w:fill="FFFFFF"/>
        </w:rPr>
        <w:t>4.首次注册“金钟罩”获取手机号的时候，有多个手机号的情况下，务必要选择我们常用的手机号进行注册。</w:t>
      </w:r>
    </w:p>
    <w:p>
      <w:pPr>
        <w:widowControl/>
        <w:spacing w:after="240"/>
        <w:jc w:val="left"/>
      </w:pP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目前</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我区已全面推广“金钟罩”小程序</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希望广大市民积极配合注册</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一起学习防骗知识</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保护我们的财产安全！</w:t>
      </w:r>
    </w:p>
    <w:p>
      <w:pPr>
        <w:pStyle w:val="2"/>
        <w:widowControl/>
        <w:spacing w:before="0" w:beforeAutospacing="0" w:after="0" w:afterAutospacing="0" w:line="420" w:lineRule="atLeast"/>
        <w:jc w:val="center"/>
        <w:rPr>
          <w:spacing w:val="23"/>
        </w:rPr>
      </w:pPr>
    </w:p>
    <w:p>
      <w:pPr>
        <w:widowControl/>
        <w:jc w:val="left"/>
      </w:pP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不轻信，不转账</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远离网络电信诈骗！</w:t>
      </w:r>
    </w:p>
    <w:p>
      <w:pPr>
        <w:pStyle w:val="2"/>
        <w:widowControl/>
        <w:spacing w:before="0" w:beforeAutospacing="0" w:after="0" w:afterAutospacing="0" w:line="420" w:lineRule="atLeast"/>
        <w:jc w:val="center"/>
        <w:rPr>
          <w:spacing w:val="23"/>
        </w:rPr>
      </w:pPr>
      <w:r>
        <w:rPr>
          <w:rFonts w:hint="eastAsia" w:ascii="微软雅黑" w:hAnsi="微软雅黑" w:eastAsia="微软雅黑" w:cs="微软雅黑"/>
          <w:color w:val="333333"/>
          <w:spacing w:val="23"/>
          <w:sz w:val="21"/>
          <w:szCs w:val="21"/>
          <w:shd w:val="clear" w:color="auto" w:fill="FFFFFF"/>
        </w:rPr>
        <w:t>遇骗怎么办，快打110！</w:t>
      </w:r>
    </w:p>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rPr>
      </w:pPr>
      <w:r>
        <w:rPr>
          <w:rFonts w:hint="eastAsia" w:ascii="黑体" w:hAnsi="黑体" w:eastAsia="黑体" w:cs="黑体"/>
          <w:sz w:val="32"/>
          <w:szCs w:val="32"/>
          <w:lang w:val="en-US" w:eastAsia="zh-CN"/>
        </w:rPr>
        <w:t>附件2</w:t>
      </w:r>
    </w:p>
    <w:p>
      <w:pPr>
        <w:snapToGrid w:val="0"/>
        <w:spacing w:before="0" w:after="0" w:line="240" w:lineRule="auto"/>
        <w:ind w:left="0" w:right="0"/>
        <w:jc w:val="center"/>
        <w:rPr>
          <w:rFonts w:ascii="微软雅黑" w:hAnsi="微软雅黑" w:eastAsia="微软雅黑"/>
          <w:color w:val="333333"/>
          <w:sz w:val="22"/>
          <w:szCs w:val="22"/>
        </w:rPr>
      </w:pPr>
      <w:r>
        <w:rPr>
          <w:rFonts w:ascii="宋体" w:hAnsi="宋体" w:eastAsia="宋体"/>
          <w:b/>
          <w:bCs/>
          <w:color w:val="000000"/>
          <w:sz w:val="36"/>
          <w:szCs w:val="36"/>
        </w:rPr>
        <w:t>反诈金钟罩常见问题答疑</w:t>
      </w:r>
    </w:p>
    <w:p>
      <w:pPr>
        <w:snapToGrid w:val="0"/>
        <w:spacing w:before="0" w:after="0" w:line="240" w:lineRule="auto"/>
        <w:ind w:left="0" w:right="0"/>
        <w:jc w:val="both"/>
        <w:rPr>
          <w:rFonts w:ascii="宋体" w:hAnsi="宋体" w:eastAsia="宋体"/>
          <w:b/>
          <w:bCs/>
          <w:color w:val="000000"/>
          <w:sz w:val="22"/>
          <w:szCs w:val="22"/>
        </w:rPr>
      </w:pP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b/>
          <w:bCs/>
          <w:color w:val="000000"/>
          <w:sz w:val="22"/>
          <w:szCs w:val="22"/>
        </w:rPr>
        <w:t>1. 社区民警进行推广的步骤？</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w:t>
      </w:r>
      <w:r>
        <w:rPr>
          <w:rFonts w:ascii="宋体" w:hAnsi="宋体" w:eastAsia="宋体"/>
          <w:b/>
          <w:bCs/>
          <w:color w:val="FF0000"/>
          <w:sz w:val="21"/>
          <w:szCs w:val="21"/>
        </w:rPr>
        <w:t>群众一定要注册，选择所在派出所才能受到保护！！！</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（1）微信上绑定个人账号（由公安局管理分发），发动辖区群众扫描派出所或者社区民警的二维码关注；</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（2）群众进行“金钟罩”注册授权，获取手机号码和地理位置，选择</w:t>
      </w:r>
      <w:r>
        <w:rPr>
          <w:rFonts w:ascii="宋体" w:hAnsi="宋体" w:eastAsia="宋体"/>
          <w:b/>
          <w:bCs/>
          <w:color w:val="000000"/>
          <w:sz w:val="21"/>
          <w:szCs w:val="21"/>
        </w:rPr>
        <w:t>所在派出所</w:t>
      </w:r>
      <w:r>
        <w:rPr>
          <w:rFonts w:ascii="宋体" w:hAnsi="宋体" w:eastAsia="宋体"/>
          <w:color w:val="000000"/>
          <w:sz w:val="21"/>
          <w:szCs w:val="21"/>
        </w:rPr>
        <w:t>；</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（3）添加家人号码进行保护，最多可添加</w:t>
      </w:r>
      <w:r>
        <w:rPr>
          <w:rFonts w:ascii="Calibri" w:hAnsi="Calibri" w:eastAsia="Calibri"/>
          <w:b/>
          <w:bCs/>
          <w:color w:val="000000"/>
          <w:sz w:val="21"/>
          <w:szCs w:val="21"/>
        </w:rPr>
        <w:t>8</w:t>
      </w:r>
      <w:r>
        <w:rPr>
          <w:rFonts w:ascii="宋体" w:hAnsi="宋体" w:eastAsia="宋体"/>
          <w:b/>
          <w:bCs/>
          <w:color w:val="000000"/>
          <w:sz w:val="21"/>
          <w:szCs w:val="21"/>
        </w:rPr>
        <w:t>位家人手机号码</w:t>
      </w:r>
      <w:r>
        <w:rPr>
          <w:rFonts w:ascii="宋体" w:hAnsi="宋体" w:eastAsia="宋体"/>
          <w:color w:val="000000"/>
          <w:sz w:val="21"/>
          <w:szCs w:val="21"/>
        </w:rPr>
        <w:t>。</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（4）产生预警时，社区民警根据实际情况进行</w:t>
      </w:r>
      <w:r>
        <w:rPr>
          <w:rFonts w:ascii="宋体" w:hAnsi="宋体" w:eastAsia="宋体"/>
          <w:b/>
          <w:bCs/>
          <w:color w:val="000000"/>
          <w:sz w:val="21"/>
          <w:szCs w:val="21"/>
        </w:rPr>
        <w:t>电话或上门劝阻</w:t>
      </w:r>
      <w:r>
        <w:rPr>
          <w:rFonts w:ascii="宋体" w:hAnsi="宋体" w:eastAsia="宋体"/>
          <w:color w:val="000000"/>
          <w:sz w:val="21"/>
          <w:szCs w:val="21"/>
        </w:rPr>
        <w:t>，劝阻后在微信上</w:t>
      </w:r>
      <w:r>
        <w:rPr>
          <w:rFonts w:ascii="宋体" w:hAnsi="宋体" w:eastAsia="宋体"/>
          <w:b/>
          <w:bCs/>
          <w:color w:val="000000"/>
          <w:sz w:val="21"/>
          <w:szCs w:val="21"/>
        </w:rPr>
        <w:t>填写劝阻记录</w:t>
      </w:r>
      <w:r>
        <w:rPr>
          <w:rFonts w:ascii="宋体" w:hAnsi="宋体" w:eastAsia="宋体"/>
          <w:color w:val="000000"/>
          <w:sz w:val="21"/>
          <w:szCs w:val="21"/>
        </w:rPr>
        <w:t>。</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2. 群众注册“金钟罩”时，为什么归属单位只是“终结诈骗防诈宣传中心”？</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答：（1）手机没开定位权限；</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（2）该区域还没使用“金钟罩”；</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（3）</w:t>
      </w:r>
      <w:r>
        <w:rPr>
          <w:rFonts w:ascii="宋体" w:hAnsi="宋体" w:eastAsia="宋体"/>
          <w:b/>
          <w:bCs/>
          <w:color w:val="000000"/>
          <w:sz w:val="21"/>
          <w:szCs w:val="21"/>
        </w:rPr>
        <w:t>归属单位为“终结诈骗防诈宣传中心”并不能让群众受到保护，一定要选择所在的派出所单位才能受到保护。</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3. 关注粉丝、注册用户和受保护人数是什么意思？</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答：关注粉丝：通过扫描该派出所或者社区民警二维码进行关注的群众数量；</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注册用户：归属单位选择该派出所的群众数量；</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受保护人数：注册用户数量+添加的家人数量。</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4. 注册“金钟罩”会不会涉及群众隐私？</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w:t>
      </w:r>
      <w:r>
        <w:rPr>
          <w:rFonts w:ascii="宋体" w:hAnsi="宋体" w:eastAsia="宋体"/>
          <w:b/>
          <w:bCs/>
          <w:color w:val="000000"/>
          <w:sz w:val="21"/>
          <w:szCs w:val="21"/>
        </w:rPr>
        <w:t>不会</w:t>
      </w:r>
      <w:r>
        <w:rPr>
          <w:rFonts w:ascii="宋体" w:hAnsi="宋体" w:eastAsia="宋体"/>
          <w:color w:val="000000"/>
          <w:sz w:val="21"/>
          <w:szCs w:val="21"/>
        </w:rPr>
        <w:t>，“金钟罩”和普通的小程序注册是一样的流程，群众注册时，只需填写该群众的手机号码、年龄、职业等简单信息，不会涉及公民的重要个人信息。系统是用手机号码在各涉诈的网址及</w:t>
      </w:r>
      <w:r>
        <w:rPr>
          <w:rFonts w:ascii="Calibri" w:hAnsi="Calibri" w:eastAsia="Calibri"/>
          <w:color w:val="000000"/>
          <w:sz w:val="21"/>
          <w:szCs w:val="21"/>
        </w:rPr>
        <w:t>APP</w:t>
      </w:r>
      <w:r>
        <w:rPr>
          <w:rFonts w:ascii="宋体" w:hAnsi="宋体" w:eastAsia="宋体"/>
          <w:color w:val="000000"/>
          <w:sz w:val="21"/>
          <w:szCs w:val="21"/>
        </w:rPr>
        <w:t>做碰撞，发现群众的手机号码出现在涉嫌诈骗的网站或平台，或者接听网络诈骗电话时间过长，系统就会产生预警信息。</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5. 社区民警怎么接收预警信息？</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答：公安局管理员会给每个社区民警创建账号，社区民警关注“</w:t>
      </w:r>
      <w:r>
        <w:rPr>
          <w:rFonts w:ascii="宋体" w:hAnsi="宋体" w:eastAsia="宋体"/>
          <w:b/>
          <w:bCs/>
          <w:color w:val="000000"/>
          <w:sz w:val="21"/>
          <w:szCs w:val="21"/>
        </w:rPr>
        <w:t>终结诈骗服务号</w:t>
      </w:r>
      <w:r>
        <w:rPr>
          <w:rFonts w:ascii="宋体" w:hAnsi="宋体" w:eastAsia="宋体"/>
          <w:color w:val="000000"/>
          <w:sz w:val="21"/>
          <w:szCs w:val="21"/>
        </w:rPr>
        <w:t>”，在下方菜单栏“</w:t>
      </w:r>
      <w:r>
        <w:rPr>
          <w:rFonts w:ascii="宋体" w:hAnsi="宋体" w:eastAsia="宋体"/>
          <w:b/>
          <w:bCs/>
          <w:color w:val="000000"/>
          <w:sz w:val="21"/>
          <w:szCs w:val="21"/>
        </w:rPr>
        <w:t>警方专用</w:t>
      </w:r>
      <w:r>
        <w:rPr>
          <w:rFonts w:ascii="宋体" w:hAnsi="宋体" w:eastAsia="宋体"/>
          <w:color w:val="000000"/>
          <w:sz w:val="21"/>
          <w:szCs w:val="21"/>
        </w:rPr>
        <w:t>”</w:t>
      </w:r>
      <w:r>
        <w:rPr>
          <w:rFonts w:ascii="Calibri" w:hAnsi="Calibri" w:eastAsia="Calibri"/>
          <w:color w:val="000000"/>
          <w:sz w:val="21"/>
          <w:szCs w:val="21"/>
        </w:rPr>
        <w:t>-</w:t>
      </w:r>
      <w:r>
        <w:rPr>
          <w:rFonts w:ascii="宋体" w:hAnsi="宋体" w:eastAsia="宋体"/>
          <w:color w:val="000000"/>
          <w:sz w:val="21"/>
          <w:szCs w:val="21"/>
        </w:rPr>
        <w:t>“</w:t>
      </w:r>
      <w:r>
        <w:rPr>
          <w:rFonts w:ascii="宋体" w:hAnsi="宋体" w:eastAsia="宋体"/>
          <w:b/>
          <w:bCs/>
          <w:color w:val="000000"/>
          <w:sz w:val="21"/>
          <w:szCs w:val="21"/>
        </w:rPr>
        <w:t>民警登录</w:t>
      </w:r>
      <w:r>
        <w:rPr>
          <w:rFonts w:ascii="宋体" w:hAnsi="宋体" w:eastAsia="宋体"/>
          <w:color w:val="000000"/>
          <w:sz w:val="21"/>
          <w:szCs w:val="21"/>
        </w:rPr>
        <w:t>”绑定自己的账号，当辖区注册群众遭受到电信网络诈骗时，系统就会以微信信息的形式把预警推送到社区民警手机上。</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6. 预警信息会推送给谁？</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答：（1）该社区下所有绑定了微信民警端的社区民警，其中一位社区民警领取任务，进行劝阻并填写劝阻记录；</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（2）已关注“终结诈骗服务号”并注册了“金钟罩”的受害人；</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（3）公安局管理员能在电脑端接收预警信息和查看各派出所预警处理情况。</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7. 如果群众注册“金钟罩”后取消关注还能收到预警信息吗？</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答：群众收不到，但社区民警能收到。</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8. 添加的家人能自己收到预警信息吗？</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答：不能，但关注了“终结诈骗服务号”并注册的群众和社区民警都能收到，添加的家人也可自行关注并注册，接收预警信息。</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Calibri" w:hAnsi="Calibri" w:eastAsia="Calibri"/>
          <w:b/>
          <w:bCs/>
          <w:color w:val="000000"/>
          <w:sz w:val="21"/>
          <w:szCs w:val="21"/>
        </w:rPr>
        <w:t>9. </w:t>
      </w:r>
      <w:r>
        <w:rPr>
          <w:rFonts w:ascii="宋体" w:hAnsi="宋体" w:eastAsia="宋体"/>
          <w:b/>
          <w:bCs/>
          <w:color w:val="000000"/>
          <w:sz w:val="21"/>
          <w:szCs w:val="21"/>
        </w:rPr>
        <w:t>个别群众注册需要验证码，是怎么回事</w:t>
      </w:r>
      <w:r>
        <w:rPr>
          <w:rFonts w:ascii="Calibri" w:hAnsi="Calibri" w:eastAsia="Calibri"/>
          <w:b/>
          <w:bCs/>
          <w:color w:val="000000"/>
          <w:sz w:val="21"/>
          <w:szCs w:val="21"/>
        </w:rPr>
        <w:t>?</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w:t>
      </w:r>
      <w:r>
        <w:rPr>
          <w:rFonts w:ascii="Calibri" w:hAnsi="Calibri" w:eastAsia="Calibri"/>
          <w:color w:val="000000"/>
          <w:sz w:val="21"/>
          <w:szCs w:val="21"/>
        </w:rPr>
        <w:t>1</w:t>
      </w:r>
      <w:r>
        <w:rPr>
          <w:rFonts w:ascii="宋体" w:hAnsi="宋体" w:eastAsia="宋体"/>
          <w:color w:val="000000"/>
          <w:sz w:val="21"/>
          <w:szCs w:val="21"/>
        </w:rPr>
        <w:t>）用户微信没绑定手机号</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w:t>
      </w:r>
      <w:r>
        <w:rPr>
          <w:rFonts w:ascii="Calibri" w:hAnsi="Calibri" w:eastAsia="Calibri"/>
          <w:color w:val="000000"/>
          <w:sz w:val="21"/>
          <w:szCs w:val="21"/>
        </w:rPr>
        <w:t>2</w:t>
      </w:r>
      <w:r>
        <w:rPr>
          <w:rFonts w:ascii="宋体" w:hAnsi="宋体" w:eastAsia="宋体"/>
          <w:color w:val="000000"/>
          <w:sz w:val="21"/>
          <w:szCs w:val="21"/>
        </w:rPr>
        <w:t>）用户首次使用微信提供的小程序功能</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w:t>
      </w:r>
      <w:r>
        <w:rPr>
          <w:rFonts w:ascii="Calibri" w:hAnsi="Calibri" w:eastAsia="Calibri"/>
          <w:color w:val="000000"/>
          <w:sz w:val="21"/>
          <w:szCs w:val="21"/>
        </w:rPr>
        <w:t>3</w:t>
      </w:r>
      <w:r>
        <w:rPr>
          <w:rFonts w:ascii="宋体" w:hAnsi="宋体" w:eastAsia="宋体"/>
          <w:color w:val="000000"/>
          <w:sz w:val="21"/>
          <w:szCs w:val="21"/>
        </w:rPr>
        <w:t>）用户超过半年没有验证过绑定微信的手机号</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10. 群众扫了A派出所或者民警的二维码进行注册，但管辖单位为B派出所，应该怎么操作？</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答：自行修改归属单位到B派出所</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Calibri" w:hAnsi="Calibri" w:eastAsia="Calibri"/>
          <w:b/>
          <w:bCs/>
          <w:color w:val="000000"/>
          <w:sz w:val="21"/>
          <w:szCs w:val="21"/>
        </w:rPr>
        <w:t>11. </w:t>
      </w:r>
      <w:r>
        <w:rPr>
          <w:rFonts w:ascii="宋体" w:hAnsi="宋体" w:eastAsia="宋体"/>
          <w:b/>
          <w:bCs/>
          <w:color w:val="000000"/>
          <w:sz w:val="21"/>
          <w:szCs w:val="21"/>
        </w:rPr>
        <w:t>为什么归属社区列表中没有民警推广的社区，该怎么处理这种情况？</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w:t>
      </w:r>
      <w:r>
        <w:rPr>
          <w:rFonts w:ascii="Calibri" w:hAnsi="Calibri" w:eastAsia="Calibri"/>
          <w:color w:val="000000"/>
          <w:sz w:val="21"/>
          <w:szCs w:val="21"/>
        </w:rPr>
        <w:t>1</w:t>
      </w:r>
      <w:r>
        <w:rPr>
          <w:rFonts w:ascii="宋体" w:hAnsi="宋体" w:eastAsia="宋体"/>
          <w:color w:val="000000"/>
          <w:sz w:val="21"/>
          <w:szCs w:val="21"/>
        </w:rPr>
        <w:t>）单位列表只显示最近的5个社区，不同手机返回的单位列表不同，推广的社区离管辖的派出所较远，未在列表中显示；</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w:t>
      </w:r>
      <w:r>
        <w:rPr>
          <w:rFonts w:ascii="Calibri" w:hAnsi="Calibri" w:eastAsia="Calibri"/>
          <w:color w:val="000000"/>
          <w:sz w:val="21"/>
          <w:szCs w:val="21"/>
        </w:rPr>
        <w:t>2</w:t>
      </w:r>
      <w:r>
        <w:rPr>
          <w:rFonts w:ascii="宋体" w:hAnsi="宋体" w:eastAsia="宋体"/>
          <w:color w:val="000000"/>
          <w:sz w:val="21"/>
          <w:szCs w:val="21"/>
        </w:rPr>
        <w:t>）如果列表中没有显示自己的社区单位，可手动搜索并选择。</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12. 为什么新关注人数增加了，累计关注人数没有增加？</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答：新关注人数、取消关注人数、净增关注人数、金钟罩注册数会有</w:t>
      </w:r>
      <w:r>
        <w:rPr>
          <w:rFonts w:ascii="Calibri" w:hAnsi="Calibri" w:eastAsia="Calibri"/>
          <w:color w:val="000000"/>
          <w:sz w:val="21"/>
          <w:szCs w:val="21"/>
        </w:rPr>
        <w:t>5~15</w:t>
      </w:r>
      <w:r>
        <w:rPr>
          <w:rFonts w:ascii="宋体" w:hAnsi="宋体" w:eastAsia="宋体"/>
          <w:color w:val="000000"/>
          <w:sz w:val="21"/>
          <w:szCs w:val="21"/>
        </w:rPr>
        <w:t>分钟延迟；</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累计注册数、累计关注人数、受保护人数每日</w:t>
      </w:r>
      <w:r>
        <w:rPr>
          <w:rFonts w:ascii="Calibri" w:hAnsi="Calibri" w:eastAsia="Calibri"/>
          <w:color w:val="000000"/>
          <w:sz w:val="21"/>
          <w:szCs w:val="21"/>
        </w:rPr>
        <w:t>0</w:t>
      </w:r>
      <w:r>
        <w:rPr>
          <w:rFonts w:ascii="宋体" w:hAnsi="宋体" w:eastAsia="宋体"/>
          <w:color w:val="000000"/>
          <w:sz w:val="21"/>
          <w:szCs w:val="21"/>
        </w:rPr>
        <w:t>点更新</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firstLine="0"/>
        <w:jc w:val="both"/>
        <w:rPr>
          <w:rFonts w:ascii="微软雅黑" w:hAnsi="微软雅黑" w:eastAsia="微软雅黑"/>
          <w:color w:val="333333"/>
          <w:sz w:val="22"/>
          <w:szCs w:val="22"/>
        </w:rPr>
      </w:pPr>
      <w:r>
        <w:rPr>
          <w:rFonts w:ascii="宋体" w:hAnsi="宋体" w:eastAsia="宋体"/>
          <w:b/>
          <w:bCs/>
          <w:color w:val="000000"/>
          <w:sz w:val="21"/>
          <w:szCs w:val="21"/>
        </w:rPr>
        <w:t>13. 派出所需要新增或者调整宣传民警，需要怎么处理？</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答：请联系公安局管理员，由管理员进行处理。</w:t>
      </w:r>
    </w:p>
    <w:p>
      <w:pPr>
        <w:snapToGrid w:val="0"/>
        <w:spacing w:before="0" w:after="0" w:line="240" w:lineRule="auto"/>
        <w:ind w:left="0" w:right="0"/>
        <w:jc w:val="both"/>
        <w:rPr>
          <w:rFonts w:ascii="微软雅黑" w:hAnsi="微软雅黑" w:eastAsia="微软雅黑"/>
          <w:color w:val="333333"/>
          <w:sz w:val="22"/>
          <w:szCs w:val="22"/>
        </w:rPr>
      </w:pP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b/>
          <w:bCs/>
          <w:color w:val="000000"/>
          <w:sz w:val="21"/>
          <w:szCs w:val="21"/>
        </w:rPr>
        <w:t>14.推广常用的方法有哪些？</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答：（1）社区门口宣传，扫码关注，注册后进小区；</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（2）街道广场摆摊宣传，扫码关注并引导注册；</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（3）争取社区商家支持，把二维码摆在商铺，引导注册；</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（4）在社区微信群，发送二维码，发送金钟罩介绍说明引导关注和注册；</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（5）基础派出所入户推广关注服务号并注册金钟罩，并进行反诈知识宣传；</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（6）在机场、火车站、汽车站、地铁站等交通枢纽出入口引导关注和注册；</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（7）找办事大厅、银行等公共单位合作推广宣传；</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（8）在出租屋集中地，召集房屋管理处相关工作人员和房东，协助引导租客关注和注册；</w:t>
      </w:r>
    </w:p>
    <w:p>
      <w:pPr>
        <w:snapToGrid w:val="0"/>
        <w:spacing w:before="0" w:after="0" w:line="240" w:lineRule="auto"/>
        <w:ind w:left="0" w:right="0"/>
        <w:jc w:val="both"/>
        <w:rPr>
          <w:rFonts w:ascii="微软雅黑" w:hAnsi="微软雅黑" w:eastAsia="微软雅黑"/>
          <w:color w:val="333333"/>
          <w:sz w:val="22"/>
          <w:szCs w:val="22"/>
        </w:rPr>
      </w:pPr>
      <w:r>
        <w:rPr>
          <w:rFonts w:ascii="宋体" w:hAnsi="宋体" w:eastAsia="宋体"/>
          <w:color w:val="000000"/>
          <w:sz w:val="21"/>
          <w:szCs w:val="21"/>
        </w:rPr>
        <w:t>（9）和学校合作（主要是大学），组织相关讲座后进行现场注册教学，辅导员核实各班注册情况。</w:t>
      </w:r>
    </w:p>
    <w:p>
      <w:pPr>
        <w:snapToGrid w:val="0"/>
        <w:spacing w:before="0" w:after="0" w:line="240" w:lineRule="auto"/>
        <w:ind w:left="0" w:right="0"/>
        <w:jc w:val="both"/>
        <w:rPr>
          <w:rFonts w:ascii="微软雅黑" w:hAnsi="微软雅黑" w:eastAsia="微软雅黑"/>
          <w:color w:val="333333"/>
          <w:sz w:val="22"/>
          <w:szCs w:val="22"/>
        </w:rPr>
      </w:pPr>
    </w:p>
    <w:p>
      <w:pPr>
        <w:pStyle w:val="3"/>
        <w:snapToGrid w:val="0"/>
        <w:spacing w:before="0" w:after="0" w:line="480" w:lineRule="auto"/>
        <w:jc w:val="left"/>
        <w:rPr>
          <w:rFonts w:ascii="微软雅黑" w:hAnsi="微软雅黑" w:eastAsia="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B66D3"/>
    <w:rsid w:val="3919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
    <w:name w:val="Title"/>
    <w:basedOn w:val="1"/>
    <w:next w:val="1"/>
    <w:qFormat/>
    <w:uiPriority w:val="10"/>
    <w:pPr>
      <w:spacing w:before="0" w:after="0" w:line="480" w:lineRule="auto"/>
      <w:jc w:val="center"/>
      <w:outlineLvl w:val="0"/>
    </w:pPr>
    <w:rPr>
      <w:rFonts w:ascii="Calibri Light" w:hAnsi="Calibri Light" w:eastAsia="宋体" w:cs="Times New Roman"/>
      <w:b/>
      <w:bCs/>
      <w:color w:val="auto"/>
      <w:sz w:val="48"/>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2021-03-18T08:54:00Z</dcterms:created>
  <dc:creator>Administrator</dc:creator>
  <cp:lastModifiedBy>Administrator</cp:lastModifiedBy>
  <dcterms:modified xsi:type="dcterms:W3CDTF">2021-03-18T08:55:32Z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