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lang w:eastAsia="zh-CN"/>
        </w:rPr>
        <w:t>关于做好</w:t>
      </w:r>
      <w:r>
        <w:rPr>
          <w:rFonts w:ascii="方正小标宋_GBK" w:hAnsi="方正小标宋_GBK" w:eastAsia="方正小标宋_GBK"/>
          <w:sz w:val="44"/>
          <w:szCs w:val="44"/>
        </w:rPr>
        <w:t>中小学教师网络专项研修和幼儿教师在线培训</w:t>
      </w:r>
      <w:r>
        <w:rPr>
          <w:rFonts w:hint="eastAsia" w:ascii="方正小标宋_GBK" w:hAnsi="方正小标宋_GBK" w:eastAsia="方正小标宋_GBK"/>
          <w:sz w:val="44"/>
          <w:szCs w:val="44"/>
          <w:lang w:eastAsia="zh-CN"/>
        </w:rPr>
        <w:t>工作</w:t>
      </w:r>
      <w:r>
        <w:rPr>
          <w:rFonts w:hint="eastAsia" w:ascii="方正小标宋_GBK" w:hAnsi="方正小标宋_GBK" w:eastAsia="方正小标宋_GBK"/>
          <w:sz w:val="44"/>
          <w:szCs w:val="44"/>
        </w:rPr>
        <w:t>的通知</w:t>
      </w:r>
    </w:p>
    <w:p>
      <w:pPr>
        <w:widowControl/>
        <w:rPr>
          <w:rFonts w:ascii="方正仿宋_GBK" w:eastAsia="方正仿宋_GBK"/>
          <w:sz w:val="32"/>
          <w:szCs w:val="32"/>
        </w:rPr>
      </w:pPr>
    </w:p>
    <w:p>
      <w:pPr>
        <w:rPr>
          <w:rFonts w:hint="eastAsia" w:ascii="方正仿宋_GBK" w:eastAsia="方正仿宋_GBK"/>
          <w:sz w:val="32"/>
          <w:szCs w:val="32"/>
        </w:rPr>
      </w:pPr>
      <w:r>
        <w:rPr>
          <w:rFonts w:hint="eastAsia" w:ascii="方正仿宋_GBK" w:eastAsia="方正仿宋_GBK"/>
          <w:sz w:val="32"/>
          <w:szCs w:val="32"/>
          <w:lang w:eastAsia="zh-CN"/>
        </w:rPr>
        <w:t>各中小学、幼儿园：</w:t>
      </w:r>
      <w:r>
        <w:rPr>
          <w:rFonts w:hint="eastAsia" w:ascii="方正仿宋_GBK" w:eastAsia="方正仿宋_GBK"/>
          <w:sz w:val="32"/>
          <w:szCs w:val="32"/>
        </w:rPr>
        <w:t xml:space="preserve">    </w:t>
      </w:r>
    </w:p>
    <w:p>
      <w:pPr>
        <w:pStyle w:val="7"/>
        <w:jc w:val="both"/>
        <w:rPr>
          <w:rFonts w:hint="eastAsia" w:ascii="方正仿宋_GBK" w:eastAsia="方正仿宋_GBK"/>
          <w:sz w:val="32"/>
          <w:szCs w:val="32"/>
          <w:lang w:eastAsia="zh-CN"/>
        </w:rPr>
      </w:pPr>
      <w:r>
        <w:rPr>
          <w:rFonts w:hint="eastAsia" w:ascii="方正小标宋_GBK" w:hAnsi="方正小标宋_GBK" w:eastAsia="方正小标宋_GBK"/>
          <w:sz w:val="30"/>
          <w:szCs w:val="30"/>
          <w:lang w:val="en-US" w:eastAsia="zh-CN"/>
        </w:rPr>
        <w:t xml:space="preserve">    </w:t>
      </w:r>
      <w:r>
        <w:rPr>
          <w:rFonts w:hint="eastAsia" w:ascii="方正仿宋_GBK" w:eastAsia="方正仿宋_GBK"/>
          <w:sz w:val="32"/>
          <w:szCs w:val="32"/>
          <w:lang w:eastAsia="zh-CN"/>
        </w:rPr>
        <w:t>按《</w:t>
      </w:r>
      <w:r>
        <w:rPr>
          <w:rFonts w:hint="eastAsia" w:ascii="方正仿宋_GBK" w:eastAsia="方正仿宋_GBK"/>
          <w:sz w:val="32"/>
          <w:szCs w:val="32"/>
        </w:rPr>
        <w:t>成都市教育局办公室转发《四川省电化教育馆关于组织开展四川省中小学教师网络专项研修和幼儿教师在线培训的通知</w:t>
      </w:r>
      <w:r>
        <w:rPr>
          <w:rFonts w:hint="eastAsia" w:ascii="方正仿宋_GBK" w:eastAsia="方正仿宋_GBK"/>
          <w:sz w:val="32"/>
          <w:szCs w:val="32"/>
          <w:lang w:eastAsia="zh-CN"/>
        </w:rPr>
        <w:t>》的通知》要求，为做好</w:t>
      </w:r>
      <w:r>
        <w:rPr>
          <w:rFonts w:hint="eastAsia" w:ascii="方正仿宋_GBK" w:eastAsia="方正仿宋_GBK"/>
          <w:sz w:val="32"/>
          <w:szCs w:val="32"/>
        </w:rPr>
        <w:t>中小学教师网络专项研修和幼儿教师在线培训</w:t>
      </w:r>
      <w:r>
        <w:rPr>
          <w:rFonts w:hint="eastAsia" w:ascii="方正仿宋_GBK" w:eastAsia="方正仿宋_GBK"/>
          <w:sz w:val="32"/>
          <w:szCs w:val="32"/>
          <w:lang w:eastAsia="zh-CN"/>
        </w:rPr>
        <w:t>工作，</w:t>
      </w:r>
      <w:r>
        <w:rPr>
          <w:rFonts w:hint="eastAsia" w:ascii="方正仿宋_GBK" w:eastAsia="方正仿宋_GBK"/>
          <w:sz w:val="32"/>
          <w:szCs w:val="32"/>
        </w:rPr>
        <w:t>现将《四川省电化教育馆关于组织开展四川省中小学教师网络专项研修和幼儿教师在线培训的通知》</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附件1</w:t>
      </w:r>
      <w:r>
        <w:rPr>
          <w:rFonts w:hint="eastAsia" w:ascii="方正仿宋_GBK" w:eastAsia="方正仿宋_GBK"/>
          <w:sz w:val="32"/>
          <w:szCs w:val="32"/>
          <w:lang w:eastAsia="zh-CN"/>
        </w:rPr>
        <w:t>）和《</w:t>
      </w:r>
      <w:r>
        <w:rPr>
          <w:rFonts w:hint="eastAsia" w:ascii="方正仿宋_GBK" w:eastAsia="方正仿宋_GBK"/>
          <w:sz w:val="32"/>
          <w:szCs w:val="32"/>
        </w:rPr>
        <w:t>四川省中小学教师网络专项研修和幼儿教师在线培训</w:t>
      </w:r>
      <w:r>
        <w:rPr>
          <w:rFonts w:hint="eastAsia" w:ascii="方正仿宋_GBK" w:eastAsia="方正仿宋_GBK"/>
          <w:sz w:val="32"/>
          <w:szCs w:val="32"/>
          <w:lang w:eastAsia="zh-CN"/>
        </w:rPr>
        <w:t>操作指南》（附件</w:t>
      </w:r>
      <w:r>
        <w:rPr>
          <w:rFonts w:hint="eastAsia" w:ascii="方正仿宋_GBK" w:eastAsia="方正仿宋_GBK"/>
          <w:sz w:val="32"/>
          <w:szCs w:val="32"/>
          <w:lang w:val="en-US" w:eastAsia="zh-CN"/>
        </w:rPr>
        <w:t>2</w:t>
      </w:r>
      <w:r>
        <w:rPr>
          <w:rFonts w:hint="eastAsia" w:ascii="方正仿宋_GBK" w:eastAsia="方正仿宋_GBK"/>
          <w:sz w:val="32"/>
          <w:szCs w:val="32"/>
          <w:lang w:eastAsia="zh-CN"/>
        </w:rPr>
        <w:t>）</w:t>
      </w:r>
      <w:r>
        <w:rPr>
          <w:rFonts w:hint="eastAsia" w:ascii="方正仿宋_GBK" w:eastAsia="方正仿宋_GBK"/>
          <w:sz w:val="32"/>
          <w:szCs w:val="32"/>
        </w:rPr>
        <w:t>转发</w:t>
      </w:r>
      <w:r>
        <w:rPr>
          <w:rFonts w:hint="eastAsia" w:ascii="方正仿宋_GBK" w:eastAsia="方正仿宋_GBK"/>
          <w:sz w:val="32"/>
          <w:szCs w:val="32"/>
          <w:lang w:eastAsia="zh-CN"/>
        </w:rPr>
        <w:t>给</w:t>
      </w:r>
      <w:r>
        <w:rPr>
          <w:rFonts w:hint="eastAsia" w:ascii="方正仿宋_GBK" w:eastAsia="方正仿宋_GBK"/>
          <w:sz w:val="32"/>
          <w:szCs w:val="32"/>
        </w:rPr>
        <w:t>你们，请按通知要求，安排专人负责，</w:t>
      </w:r>
      <w:r>
        <w:rPr>
          <w:rFonts w:hint="eastAsia" w:ascii="方正仿宋_GBK" w:eastAsia="方正仿宋_GBK"/>
          <w:color w:val="FF0000"/>
          <w:sz w:val="32"/>
          <w:szCs w:val="32"/>
        </w:rPr>
        <w:t>所有在岗教师</w:t>
      </w:r>
      <w:r>
        <w:rPr>
          <w:rFonts w:hint="eastAsia" w:ascii="方正仿宋_GBK" w:eastAsia="方正仿宋_GBK"/>
          <w:sz w:val="32"/>
          <w:szCs w:val="32"/>
        </w:rPr>
        <w:t>必须按要求完成培训任务。</w:t>
      </w:r>
      <w:r>
        <w:rPr>
          <w:rFonts w:hint="eastAsia" w:ascii="方正仿宋_GBK" w:eastAsia="方正仿宋_GBK"/>
          <w:sz w:val="32"/>
          <w:szCs w:val="32"/>
          <w:lang w:eastAsia="zh-CN"/>
        </w:rPr>
        <w:t>本次培训，</w:t>
      </w:r>
      <w:r>
        <w:rPr>
          <w:rFonts w:hint="eastAsia" w:ascii="方正仿宋_GBK" w:eastAsia="方正仿宋_GBK"/>
          <w:color w:val="FF0000"/>
          <w:sz w:val="32"/>
          <w:szCs w:val="32"/>
          <w:lang w:eastAsia="zh-CN"/>
        </w:rPr>
        <w:t>时间紧任务重</w:t>
      </w:r>
      <w:r>
        <w:rPr>
          <w:rFonts w:hint="eastAsia" w:ascii="方正仿宋_GBK" w:eastAsia="方正仿宋_GBK"/>
          <w:sz w:val="32"/>
          <w:szCs w:val="32"/>
          <w:lang w:eastAsia="zh-CN"/>
        </w:rPr>
        <w:t>，请各学校</w:t>
      </w:r>
      <w:r>
        <w:rPr>
          <w:rFonts w:hint="eastAsia" w:ascii="方正仿宋_GBK" w:eastAsia="方正仿宋_GBK"/>
          <w:sz w:val="32"/>
          <w:szCs w:val="32"/>
        </w:rPr>
        <w:t>高度重视，</w:t>
      </w:r>
      <w:r>
        <w:rPr>
          <w:rFonts w:hint="eastAsia" w:ascii="方正仿宋_GBK" w:eastAsia="方正仿宋_GBK"/>
          <w:sz w:val="32"/>
          <w:szCs w:val="32"/>
          <w:lang w:eastAsia="zh-CN"/>
        </w:rPr>
        <w:t>及时组织指导教师上网学习。</w:t>
      </w:r>
    </w:p>
    <w:p>
      <w:pPr>
        <w:jc w:val="left"/>
        <w:rPr>
          <w:rFonts w:ascii="方正仿宋_GBK" w:eastAsia="方正仿宋_GBK"/>
          <w:sz w:val="32"/>
          <w:szCs w:val="32"/>
        </w:rPr>
      </w:pPr>
      <w:r>
        <w:rPr>
          <w:rFonts w:hint="eastAsia" w:ascii="方正仿宋_GBK" w:eastAsia="方正仿宋_GBK"/>
          <w:sz w:val="32"/>
          <w:szCs w:val="32"/>
        </w:rPr>
        <w:t xml:space="preserve"> </w:t>
      </w:r>
      <w:r>
        <w:rPr>
          <w:rFonts w:ascii="方正仿宋_GBK" w:eastAsia="方正仿宋_GBK"/>
          <w:sz w:val="32"/>
          <w:szCs w:val="32"/>
        </w:rPr>
        <w:t xml:space="preserve">    </w:t>
      </w:r>
      <w:r>
        <w:rPr>
          <w:rFonts w:hint="eastAsia" w:ascii="方正仿宋_GBK" w:eastAsia="方正仿宋_GBK"/>
          <w:sz w:val="32"/>
          <w:szCs w:val="32"/>
        </w:rPr>
        <w:t>请</w:t>
      </w:r>
      <w:r>
        <w:rPr>
          <w:rFonts w:hint="eastAsia" w:ascii="方正仿宋_GBK" w:eastAsia="方正仿宋_GBK"/>
          <w:sz w:val="32"/>
          <w:szCs w:val="32"/>
          <w:lang w:eastAsia="zh-CN"/>
        </w:rPr>
        <w:t>各</w:t>
      </w:r>
      <w:r>
        <w:rPr>
          <w:rFonts w:hint="eastAsia" w:ascii="方正仿宋_GBK" w:eastAsia="方正仿宋_GBK"/>
          <w:sz w:val="32"/>
          <w:szCs w:val="32"/>
        </w:rPr>
        <w:t>学校于</w:t>
      </w:r>
      <w:r>
        <w:rPr>
          <w:rFonts w:hint="eastAsia" w:ascii="方正仿宋_GBK" w:eastAsia="方正仿宋_GBK"/>
          <w:color w:val="FF0000"/>
          <w:sz w:val="32"/>
          <w:szCs w:val="32"/>
        </w:rPr>
        <w:t>9月1</w:t>
      </w:r>
      <w:r>
        <w:rPr>
          <w:rFonts w:ascii="方正仿宋_GBK" w:eastAsia="方正仿宋_GBK"/>
          <w:color w:val="FF0000"/>
          <w:sz w:val="32"/>
          <w:szCs w:val="32"/>
        </w:rPr>
        <w:t>3</w:t>
      </w:r>
      <w:r>
        <w:rPr>
          <w:rFonts w:hint="eastAsia" w:ascii="方正仿宋_GBK" w:eastAsia="方正仿宋_GBK"/>
          <w:color w:val="FF0000"/>
          <w:sz w:val="32"/>
          <w:szCs w:val="32"/>
        </w:rPr>
        <w:t>日</w:t>
      </w:r>
      <w:r>
        <w:rPr>
          <w:rFonts w:hint="eastAsia" w:ascii="方正仿宋_GBK" w:eastAsia="方正仿宋_GBK"/>
          <w:sz w:val="32"/>
          <w:szCs w:val="32"/>
        </w:rPr>
        <w:t>前将《</w:t>
      </w:r>
      <w:r>
        <w:rPr>
          <w:rFonts w:hint="eastAsia" w:ascii="方正仿宋_GBK" w:eastAsia="方正仿宋_GBK"/>
          <w:sz w:val="32"/>
          <w:szCs w:val="32"/>
          <w:lang w:eastAsia="zh-CN"/>
        </w:rPr>
        <w:t>双流区</w:t>
      </w:r>
      <w:r>
        <w:rPr>
          <w:rFonts w:hint="eastAsia" w:ascii="方正仿宋_GBK" w:eastAsia="方正仿宋_GBK"/>
          <w:sz w:val="32"/>
          <w:szCs w:val="32"/>
        </w:rPr>
        <w:t>中小学教师网络专项研修和幼儿教师在线培训工作人员联系表》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附件3</w:t>
      </w:r>
      <w:r>
        <w:rPr>
          <w:rFonts w:hint="eastAsia" w:ascii="方正仿宋_GBK" w:eastAsia="方正仿宋_GBK"/>
          <w:sz w:val="32"/>
          <w:szCs w:val="32"/>
          <w:lang w:eastAsia="zh-CN"/>
        </w:rPr>
        <w:t>）</w:t>
      </w:r>
      <w:r>
        <w:rPr>
          <w:rFonts w:hint="eastAsia" w:ascii="方正仿宋_GBK" w:eastAsia="方正仿宋_GBK"/>
          <w:sz w:val="32"/>
          <w:szCs w:val="32"/>
        </w:rPr>
        <w:t>发</w:t>
      </w:r>
      <w:r>
        <w:rPr>
          <w:rFonts w:hint="eastAsia" w:ascii="方正仿宋_GBK" w:eastAsia="方正仿宋_GBK"/>
          <w:sz w:val="32"/>
          <w:szCs w:val="32"/>
          <w:lang w:val="en-US" w:eastAsia="zh-CN"/>
        </w:rPr>
        <w:t>送到907988407</w:t>
      </w:r>
      <w:r>
        <w:rPr>
          <w:rFonts w:hint="eastAsia" w:ascii="方正仿宋_GBK" w:eastAsia="方正仿宋_GBK"/>
          <w:sz w:val="32"/>
          <w:szCs w:val="32"/>
        </w:rPr>
        <w:t>@</w:t>
      </w:r>
      <w:r>
        <w:rPr>
          <w:rFonts w:ascii="方正仿宋_GBK" w:eastAsia="方正仿宋_GBK"/>
          <w:sz w:val="32"/>
          <w:szCs w:val="32"/>
        </w:rPr>
        <w:t>qq.com</w:t>
      </w:r>
      <w:r>
        <w:rPr>
          <w:rFonts w:hint="eastAsia" w:ascii="方正仿宋_GBK" w:eastAsia="方正仿宋_GBK"/>
          <w:sz w:val="32"/>
          <w:szCs w:val="32"/>
        </w:rPr>
        <w:t>邮箱。</w:t>
      </w:r>
    </w:p>
    <w:p>
      <w:pPr>
        <w:rPr>
          <w:rFonts w:ascii="方正仿宋_GBK" w:eastAsia="方正仿宋_GBK"/>
          <w:sz w:val="32"/>
          <w:szCs w:val="32"/>
        </w:rPr>
      </w:pPr>
      <w:r>
        <w:rPr>
          <w:rFonts w:hint="eastAsia" w:ascii="方正仿宋_GBK" w:eastAsia="方正仿宋_GBK"/>
          <w:sz w:val="32"/>
          <w:szCs w:val="32"/>
        </w:rPr>
        <w:t xml:space="preserve"> </w:t>
      </w:r>
      <w:r>
        <w:rPr>
          <w:rFonts w:ascii="方正仿宋_GBK" w:eastAsia="方正仿宋_GBK"/>
          <w:sz w:val="32"/>
          <w:szCs w:val="32"/>
        </w:rPr>
        <w:t xml:space="preserve">    </w:t>
      </w:r>
      <w:r>
        <w:rPr>
          <w:rFonts w:hint="eastAsia" w:ascii="方正仿宋_GBK" w:eastAsia="方正仿宋_GBK"/>
          <w:sz w:val="32"/>
          <w:szCs w:val="32"/>
        </w:rPr>
        <w:t>联系人：</w:t>
      </w:r>
      <w:r>
        <w:rPr>
          <w:rFonts w:hint="eastAsia" w:ascii="方正仿宋_GBK" w:eastAsia="方正仿宋_GBK"/>
          <w:sz w:val="32"/>
          <w:szCs w:val="32"/>
          <w:lang w:eastAsia="zh-CN"/>
        </w:rPr>
        <w:t>杨</w:t>
      </w:r>
      <w:r>
        <w:rPr>
          <w:rFonts w:hint="eastAsia" w:ascii="方正仿宋_GBK" w:eastAsia="方正仿宋_GBK"/>
          <w:sz w:val="32"/>
          <w:szCs w:val="32"/>
        </w:rPr>
        <w:t>老师</w:t>
      </w:r>
      <w:r>
        <w:rPr>
          <w:rFonts w:hint="eastAsia" w:ascii="方正仿宋_GBK" w:eastAsia="方正仿宋_GBK"/>
          <w:sz w:val="32"/>
          <w:szCs w:val="32"/>
          <w:lang w:val="en-US" w:eastAsia="zh-CN"/>
        </w:rPr>
        <w:t xml:space="preserve">  电话13348861539</w:t>
      </w:r>
      <w:r>
        <w:rPr>
          <w:rFonts w:hint="eastAsia" w:ascii="方正仿宋_GBK" w:eastAsia="方正仿宋_GBK"/>
          <w:sz w:val="32"/>
          <w:szCs w:val="32"/>
        </w:rPr>
        <w:t>。</w:t>
      </w:r>
    </w:p>
    <w:p>
      <w:pPr>
        <w:rPr>
          <w:rFonts w:ascii="方正仿宋_GBK" w:eastAsia="方正仿宋_GBK"/>
          <w:sz w:val="32"/>
          <w:szCs w:val="32"/>
        </w:rPr>
      </w:pPr>
      <w:r>
        <w:rPr>
          <w:rFonts w:hint="eastAsia" w:ascii="方正仿宋_GBK" w:eastAsia="方正仿宋_GBK"/>
          <w:sz w:val="32"/>
          <w:szCs w:val="32"/>
        </w:rPr>
        <w:t xml:space="preserve"> </w:t>
      </w:r>
      <w:r>
        <w:rPr>
          <w:rFonts w:ascii="方正仿宋_GBK" w:eastAsia="方正仿宋_GBK"/>
          <w:sz w:val="32"/>
          <w:szCs w:val="32"/>
        </w:rPr>
        <w:t xml:space="preserve">    </w:t>
      </w:r>
    </w:p>
    <w:p>
      <w:pPr>
        <w:rPr>
          <w:rFonts w:ascii="方正仿宋_GBK" w:eastAsia="方正仿宋_GBK"/>
          <w:sz w:val="32"/>
          <w:szCs w:val="32"/>
        </w:rPr>
      </w:pPr>
    </w:p>
    <w:p>
      <w:pPr>
        <w:rPr>
          <w:rFonts w:ascii="方正仿宋_GBK" w:eastAsia="方正仿宋_GBK"/>
          <w:sz w:val="32"/>
          <w:szCs w:val="32"/>
        </w:rPr>
      </w:pPr>
    </w:p>
    <w:p>
      <w:pPr>
        <w:rPr>
          <w:rFonts w:ascii="方正仿宋_GBK" w:eastAsia="方正仿宋_GBK"/>
          <w:sz w:val="32"/>
          <w:szCs w:val="32"/>
        </w:rPr>
      </w:pPr>
    </w:p>
    <w:p>
      <w:pPr>
        <w:ind w:left="1598" w:leftChars="304" w:hanging="960" w:hangingChars="300"/>
        <w:rPr>
          <w:rFonts w:hint="eastAsia" w:ascii="方正仿宋_GBK" w:eastAsia="方正仿宋_GBK"/>
          <w:sz w:val="32"/>
          <w:szCs w:val="32"/>
        </w:rPr>
      </w:pPr>
      <w:r>
        <w:rPr>
          <w:rFonts w:hint="eastAsia" w:ascii="方正仿宋_GBK" w:eastAsia="方正仿宋_GBK"/>
          <w:sz w:val="32"/>
          <w:szCs w:val="32"/>
        </w:rPr>
        <w:t>附件：</w:t>
      </w:r>
      <w:r>
        <w:rPr>
          <w:rFonts w:hint="eastAsia" w:ascii="方正仿宋_GBK" w:eastAsia="方正仿宋_GBK"/>
          <w:sz w:val="32"/>
          <w:szCs w:val="32"/>
          <w:lang w:val="en-US" w:eastAsia="zh-CN"/>
        </w:rPr>
        <w:t>1.</w:t>
      </w:r>
      <w:r>
        <w:rPr>
          <w:rFonts w:hint="eastAsia" w:ascii="方正仿宋_GBK" w:eastAsia="方正仿宋_GBK"/>
          <w:sz w:val="32"/>
          <w:szCs w:val="32"/>
        </w:rPr>
        <w:t>四川省电化教育馆关于组织开展四川省中小学教师网络专项研修和幼儿教师在线培训的通知</w:t>
      </w:r>
    </w:p>
    <w:p>
      <w:pPr>
        <w:ind w:left="1598" w:leftChars="304" w:hanging="960" w:hangingChars="300"/>
        <w:rPr>
          <w:rFonts w:hint="eastAsia" w:ascii="方正仿宋_GBK" w:hAnsi="Times New Roman" w:eastAsia="方正仿宋_GBK" w:cs="Times New Roman"/>
          <w:sz w:val="32"/>
          <w:szCs w:val="32"/>
          <w:lang w:eastAsia="zh-CN"/>
        </w:rPr>
      </w:pPr>
      <w:r>
        <w:rPr>
          <w:rFonts w:hint="eastAsia" w:ascii="方正仿宋_GBK" w:eastAsia="方正仿宋_GBK"/>
          <w:sz w:val="32"/>
          <w:szCs w:val="32"/>
          <w:lang w:val="en-US" w:eastAsia="zh-CN"/>
        </w:rPr>
        <w:t xml:space="preserve">      </w:t>
      </w:r>
      <w:r>
        <w:rPr>
          <w:rFonts w:hint="eastAsia" w:ascii="方正仿宋_GBK" w:hAnsi="Times New Roman" w:eastAsia="方正仿宋_GBK" w:cs="Times New Roman"/>
          <w:sz w:val="32"/>
          <w:szCs w:val="32"/>
          <w:lang w:val="en-US" w:eastAsia="zh-CN"/>
        </w:rPr>
        <w:t>2.</w:t>
      </w:r>
      <w:r>
        <w:rPr>
          <w:rFonts w:hint="eastAsia" w:ascii="方正仿宋_GBK" w:hAnsi="Times New Roman" w:eastAsia="方正仿宋_GBK" w:cs="Times New Roman"/>
          <w:sz w:val="32"/>
          <w:szCs w:val="32"/>
          <w:lang w:eastAsia="zh-CN"/>
        </w:rPr>
        <w:t>四</w:t>
      </w:r>
      <w:r>
        <w:rPr>
          <w:rFonts w:hint="eastAsia" w:ascii="方正仿宋_GBK" w:hAnsi="Times New Roman" w:eastAsia="方正仿宋_GBK" w:cs="Times New Roman"/>
          <w:sz w:val="32"/>
          <w:szCs w:val="32"/>
        </w:rPr>
        <w:t>川省中小学教师网络专项研修和幼儿教师在线培训</w:t>
      </w:r>
      <w:r>
        <w:rPr>
          <w:rFonts w:hint="eastAsia" w:ascii="方正仿宋_GBK" w:hAnsi="Times New Roman" w:eastAsia="方正仿宋_GBK" w:cs="Times New Roman"/>
          <w:sz w:val="32"/>
          <w:szCs w:val="32"/>
          <w:lang w:eastAsia="zh-CN"/>
        </w:rPr>
        <w:t>操作指南</w:t>
      </w:r>
    </w:p>
    <w:p>
      <w:pPr>
        <w:numPr>
          <w:ilvl w:val="0"/>
          <w:numId w:val="0"/>
        </w:numPr>
        <w:ind w:left="1596" w:leftChars="760" w:firstLine="0" w:firstLineChars="0"/>
        <w:rPr>
          <w:rFonts w:hint="eastAsia" w:ascii="方正仿宋_GBK" w:eastAsia="方正仿宋_GBK"/>
          <w:sz w:val="32"/>
          <w:szCs w:val="32"/>
        </w:rPr>
      </w:pPr>
      <w:r>
        <w:rPr>
          <w:rFonts w:hint="eastAsia" w:ascii="方正仿宋_GBK" w:eastAsia="方正仿宋_GBK"/>
          <w:sz w:val="32"/>
          <w:szCs w:val="32"/>
          <w:lang w:val="en-US" w:eastAsia="zh-CN"/>
        </w:rPr>
        <w:t>3.双流区</w:t>
      </w:r>
      <w:r>
        <w:rPr>
          <w:rFonts w:hint="eastAsia" w:ascii="方正仿宋_GBK" w:eastAsia="方正仿宋_GBK"/>
          <w:sz w:val="32"/>
          <w:szCs w:val="32"/>
        </w:rPr>
        <w:t>中小学教师网络专项研修和幼儿教师在线培训工作人员联系表</w:t>
      </w:r>
    </w:p>
    <w:p>
      <w:pPr>
        <w:widowControl w:val="0"/>
        <w:numPr>
          <w:ilvl w:val="0"/>
          <w:numId w:val="0"/>
        </w:numPr>
        <w:jc w:val="both"/>
        <w:rPr>
          <w:rFonts w:hint="default" w:ascii="方正仿宋_GBK" w:eastAsia="方正仿宋_GBK"/>
          <w:sz w:val="32"/>
          <w:szCs w:val="32"/>
          <w:lang w:val="en-US" w:eastAsia="zh-CN"/>
        </w:rPr>
      </w:pPr>
    </w:p>
    <w:p>
      <w:pPr>
        <w:widowControl w:val="0"/>
        <w:numPr>
          <w:ilvl w:val="0"/>
          <w:numId w:val="0"/>
        </w:numPr>
        <w:jc w:val="both"/>
        <w:rPr>
          <w:rFonts w:hint="default" w:ascii="方正仿宋_GBK" w:eastAsia="方正仿宋_GBK"/>
          <w:sz w:val="32"/>
          <w:szCs w:val="32"/>
          <w:lang w:val="en-US" w:eastAsia="zh-CN"/>
        </w:rPr>
      </w:pPr>
    </w:p>
    <w:p>
      <w:pPr>
        <w:widowControl w:val="0"/>
        <w:numPr>
          <w:ilvl w:val="0"/>
          <w:numId w:val="0"/>
        </w:numPr>
        <w:jc w:val="both"/>
        <w:rPr>
          <w:rFonts w:hint="default" w:ascii="方正仿宋_GBK" w:eastAsia="方正仿宋_GBK"/>
          <w:sz w:val="32"/>
          <w:szCs w:val="32"/>
          <w:lang w:val="en-US" w:eastAsia="zh-CN"/>
        </w:rPr>
      </w:pPr>
    </w:p>
    <w:p>
      <w:pPr>
        <w:rPr>
          <w:rFonts w:hint="eastAsia" w:ascii="方正仿宋_GBK" w:eastAsia="方正仿宋_GBK"/>
          <w:sz w:val="32"/>
          <w:szCs w:val="32"/>
          <w:lang w:eastAsia="zh-CN"/>
        </w:rPr>
      </w:pPr>
      <w:r>
        <w:rPr>
          <w:rFonts w:hint="eastAsia" w:ascii="方正仿宋_GBK" w:eastAsia="方正仿宋_GBK"/>
          <w:sz w:val="32"/>
          <w:szCs w:val="32"/>
        </w:rPr>
        <w:t xml:space="preserve"> </w:t>
      </w:r>
      <w:r>
        <w:rPr>
          <w:rFonts w:ascii="方正仿宋_GBK" w:eastAsia="方正仿宋_GBK"/>
          <w:sz w:val="32"/>
          <w:szCs w:val="32"/>
        </w:rPr>
        <w:t xml:space="preserve">                          </w:t>
      </w:r>
      <w:r>
        <w:rPr>
          <w:rFonts w:hint="eastAsia" w:ascii="方正仿宋_GBK" w:eastAsia="方正仿宋_GBK"/>
          <w:sz w:val="32"/>
          <w:szCs w:val="32"/>
          <w:lang w:eastAsia="zh-CN"/>
        </w:rPr>
        <w:t>双流区教育科学研究院</w:t>
      </w:r>
    </w:p>
    <w:p>
      <w:pPr>
        <w:ind w:firstLine="4800" w:firstLineChars="1500"/>
        <w:rPr>
          <w:rFonts w:hint="eastAsia" w:ascii="方正仿宋_GBK" w:eastAsia="方正仿宋_GBK"/>
          <w:sz w:val="32"/>
          <w:szCs w:val="32"/>
        </w:rPr>
      </w:pPr>
      <w:r>
        <w:rPr>
          <w:rFonts w:hint="eastAsia" w:ascii="方正仿宋_GBK" w:eastAsia="方正仿宋_GBK"/>
          <w:sz w:val="32"/>
          <w:szCs w:val="32"/>
        </w:rPr>
        <w:t>2021年9月</w:t>
      </w:r>
      <w:r>
        <w:rPr>
          <w:rFonts w:hint="eastAsia" w:ascii="方正仿宋_GBK" w:eastAsia="方正仿宋_GBK"/>
          <w:sz w:val="32"/>
          <w:szCs w:val="32"/>
          <w:lang w:val="en-US" w:eastAsia="zh-CN"/>
        </w:rPr>
        <w:t>9</w:t>
      </w:r>
      <w:r>
        <w:rPr>
          <w:rFonts w:hint="eastAsia" w:ascii="方正仿宋_GBK" w:eastAsia="方正仿宋_GBK"/>
          <w:sz w:val="32"/>
          <w:szCs w:val="32"/>
        </w:rPr>
        <w:t>日</w:t>
      </w: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ind w:firstLine="4800" w:firstLineChars="1500"/>
        <w:rPr>
          <w:rFonts w:hint="eastAsia" w:ascii="方正仿宋_GBK" w:eastAsia="方正仿宋_GBK"/>
          <w:sz w:val="32"/>
          <w:szCs w:val="32"/>
        </w:rPr>
      </w:pPr>
    </w:p>
    <w:p>
      <w:pPr>
        <w:rPr>
          <w:rFonts w:hint="eastAsia" w:ascii="方正仿宋_GBK" w:eastAsia="方正仿宋_GBK"/>
          <w:sz w:val="32"/>
          <w:szCs w:val="32"/>
          <w:lang w:val="en-US" w:eastAsia="zh-CN"/>
        </w:rPr>
      </w:pPr>
      <w:r>
        <w:rPr>
          <w:rFonts w:hint="eastAsia" w:ascii="方正仿宋_GBK" w:eastAsia="方正仿宋_GBK"/>
          <w:sz w:val="32"/>
          <w:szCs w:val="32"/>
          <w:lang w:val="en-US" w:eastAsia="zh-CN"/>
        </w:rPr>
        <w:t>附件1</w:t>
      </w:r>
    </w:p>
    <w:p>
      <w:r>
        <w:drawing>
          <wp:inline distT="0" distB="0" distL="114300" distR="114300">
            <wp:extent cx="4866640" cy="6343650"/>
            <wp:effectExtent l="0" t="0" r="101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66640" cy="6343650"/>
                    </a:xfrm>
                    <a:prstGeom prst="rect">
                      <a:avLst/>
                    </a:prstGeom>
                    <a:noFill/>
                    <a:ln>
                      <a:noFill/>
                    </a:ln>
                  </pic:spPr>
                </pic:pic>
              </a:graphicData>
            </a:graphic>
          </wp:inline>
        </w:drawing>
      </w:r>
    </w:p>
    <w:p>
      <w:r>
        <w:drawing>
          <wp:inline distT="0" distB="0" distL="114300" distR="114300">
            <wp:extent cx="4618990" cy="5888355"/>
            <wp:effectExtent l="0" t="0" r="1016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618990" cy="5888355"/>
                    </a:xfrm>
                    <a:prstGeom prst="rect">
                      <a:avLst/>
                    </a:prstGeom>
                    <a:noFill/>
                    <a:ln>
                      <a:noFill/>
                    </a:ln>
                  </pic:spPr>
                </pic:pic>
              </a:graphicData>
            </a:graphic>
          </wp:inline>
        </w:drawing>
      </w:r>
    </w:p>
    <w:p>
      <w:r>
        <w:drawing>
          <wp:inline distT="0" distB="0" distL="114300" distR="114300">
            <wp:extent cx="5069205" cy="4676140"/>
            <wp:effectExtent l="0" t="0" r="1714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069205" cy="4676140"/>
                    </a:xfrm>
                    <a:prstGeom prst="rect">
                      <a:avLst/>
                    </a:prstGeom>
                    <a:noFill/>
                    <a:ln>
                      <a:noFill/>
                    </a:ln>
                  </pic:spPr>
                </pic:pic>
              </a:graphicData>
            </a:graphic>
          </wp:inline>
        </w:drawing>
      </w:r>
    </w:p>
    <w:p/>
    <w:p>
      <w:r>
        <w:drawing>
          <wp:inline distT="0" distB="0" distL="114300" distR="114300">
            <wp:extent cx="5024755" cy="6571615"/>
            <wp:effectExtent l="0" t="0" r="444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024755" cy="6571615"/>
                    </a:xfrm>
                    <a:prstGeom prst="rect">
                      <a:avLst/>
                    </a:prstGeom>
                    <a:noFill/>
                    <a:ln>
                      <a:noFill/>
                    </a:ln>
                  </pic:spPr>
                </pic:pic>
              </a:graphicData>
            </a:graphic>
          </wp:inline>
        </w:drawing>
      </w:r>
      <w:r>
        <w:drawing>
          <wp:inline distT="0" distB="0" distL="114300" distR="114300">
            <wp:extent cx="4749165" cy="6409690"/>
            <wp:effectExtent l="0" t="0" r="1333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749165" cy="6409690"/>
                    </a:xfrm>
                    <a:prstGeom prst="rect">
                      <a:avLst/>
                    </a:prstGeom>
                    <a:noFill/>
                    <a:ln>
                      <a:noFill/>
                    </a:ln>
                  </pic:spPr>
                </pic:pic>
              </a:graphicData>
            </a:graphic>
          </wp:inline>
        </w:drawing>
      </w:r>
    </w:p>
    <w:p/>
    <w:p/>
    <w:p/>
    <w:p/>
    <w:p/>
    <w:p/>
    <w:p/>
    <w:p/>
    <w:p/>
    <w:p/>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附件2</w:t>
      </w:r>
    </w:p>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四川省中小学教师网络专项研修和幼儿教师在线培训</w:t>
      </w:r>
    </w:p>
    <w:p>
      <w:pPr>
        <w:jc w:val="center"/>
        <w:rPr>
          <w:rFonts w:hint="eastAsia" w:ascii="仿宋" w:hAnsi="仿宋" w:eastAsia="仿宋" w:cs="仿宋"/>
          <w:sz w:val="32"/>
          <w:szCs w:val="32"/>
          <w:lang w:eastAsia="zh-CN"/>
        </w:rPr>
      </w:pPr>
      <w:r>
        <w:rPr>
          <w:rFonts w:hint="eastAsia" w:ascii="方正小标宋简体" w:hAnsi="方正小标宋简体" w:eastAsia="方正小标宋简体" w:cs="方正小标宋简体"/>
          <w:sz w:val="32"/>
          <w:szCs w:val="32"/>
          <w:lang w:eastAsia="zh-CN"/>
        </w:rPr>
        <w:t>操作指南</w:t>
      </w:r>
    </w:p>
    <w:p>
      <w:pPr>
        <w:numPr>
          <w:ilvl w:val="0"/>
          <w:numId w:val="0"/>
        </w:numPr>
        <w:ind w:firstLine="640"/>
        <w:jc w:val="both"/>
        <w:rPr>
          <w:rFonts w:hint="eastAsia" w:ascii="仿宋" w:hAnsi="仿宋" w:eastAsia="仿宋" w:cs="仿宋"/>
          <w:sz w:val="32"/>
          <w:szCs w:val="32"/>
          <w:lang w:eastAsia="zh-CN"/>
        </w:rPr>
      </w:pPr>
      <w:r>
        <w:rPr>
          <w:rFonts w:hint="eastAsia" w:ascii="仿宋" w:hAnsi="仿宋" w:eastAsia="仿宋" w:cs="仿宋"/>
          <w:sz w:val="32"/>
          <w:szCs w:val="32"/>
          <w:lang w:val="en-US" w:eastAsia="zh-CN"/>
        </w:rPr>
        <w:t>请先</w:t>
      </w:r>
      <w:r>
        <w:rPr>
          <w:rFonts w:hint="eastAsia" w:ascii="仿宋" w:hAnsi="仿宋" w:eastAsia="仿宋" w:cs="仿宋"/>
          <w:sz w:val="32"/>
          <w:szCs w:val="32"/>
          <w:lang w:eastAsia="zh-CN"/>
        </w:rPr>
        <w:t>登录四川省教育资源公共服务平台，点击“四川省教师专业发展平台”进行身份验证；再登录钉钉电脑版</w:t>
      </w:r>
      <w:r>
        <w:rPr>
          <w:rFonts w:hint="eastAsia" w:ascii="仿宋" w:hAnsi="仿宋" w:cs="仿宋"/>
          <w:sz w:val="32"/>
          <w:szCs w:val="32"/>
          <w:lang w:eastAsia="zh-CN"/>
        </w:rPr>
        <w:t>或</w:t>
      </w:r>
      <w:r>
        <w:rPr>
          <w:rFonts w:hint="eastAsia" w:ascii="仿宋" w:hAnsi="仿宋" w:eastAsia="仿宋" w:cs="仿宋"/>
          <w:sz w:val="32"/>
          <w:szCs w:val="32"/>
          <w:lang w:eastAsia="zh-CN"/>
        </w:rPr>
        <w:t>手机版进行在线学习（</w:t>
      </w:r>
      <w:r>
        <w:rPr>
          <w:rFonts w:hint="eastAsia" w:ascii="仿宋" w:hAnsi="仿宋" w:eastAsia="仿宋" w:cs="仿宋"/>
          <w:b/>
          <w:bCs/>
          <w:sz w:val="32"/>
          <w:szCs w:val="32"/>
          <w:lang w:eastAsia="zh-CN"/>
        </w:rPr>
        <w:t>建议使用钉钉电脑版</w:t>
      </w:r>
      <w:r>
        <w:rPr>
          <w:rFonts w:hint="eastAsia" w:ascii="仿宋" w:hAnsi="仿宋" w:eastAsia="仿宋" w:cs="仿宋"/>
          <w:sz w:val="32"/>
          <w:szCs w:val="32"/>
          <w:lang w:eastAsia="zh-CN"/>
        </w:rPr>
        <w:t>）。</w:t>
      </w:r>
    </w:p>
    <w:p>
      <w:pPr>
        <w:numPr>
          <w:ilvl w:val="0"/>
          <w:numId w:val="0"/>
        </w:numPr>
        <w:ind w:firstLine="320" w:firstLineChars="100"/>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一、登录四川省教育资源公共服务平台进行身份验证</w:t>
      </w:r>
    </w:p>
    <w:p>
      <w:pPr>
        <w:numPr>
          <w:ilvl w:val="0"/>
          <w:numId w:val="0"/>
        </w:numPr>
        <w:jc w:val="both"/>
      </w:pPr>
      <w:r>
        <w:drawing>
          <wp:inline distT="0" distB="0" distL="114300" distR="114300">
            <wp:extent cx="5268595" cy="2731135"/>
            <wp:effectExtent l="9525" t="9525" r="17780" b="152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8595" cy="27311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jc w:val="both"/>
      </w:pPr>
      <w:r>
        <w:rPr>
          <w:sz w:val="32"/>
        </w:rPr>
        <mc:AlternateContent>
          <mc:Choice Requires="wps">
            <w:drawing>
              <wp:anchor distT="0" distB="0" distL="114300" distR="114300" simplePos="0" relativeHeight="251659264" behindDoc="0" locked="0" layoutInCell="1" allowOverlap="1">
                <wp:simplePos x="0" y="0"/>
                <wp:positionH relativeFrom="column">
                  <wp:posOffset>2451735</wp:posOffset>
                </wp:positionH>
                <wp:positionV relativeFrom="paragraph">
                  <wp:posOffset>119380</wp:posOffset>
                </wp:positionV>
                <wp:extent cx="238125" cy="209550"/>
                <wp:effectExtent l="22860" t="4445" r="31115" b="14605"/>
                <wp:wrapNone/>
                <wp:docPr id="18" name="下箭头 18"/>
                <wp:cNvGraphicFramePr/>
                <a:graphic xmlns:a="http://schemas.openxmlformats.org/drawingml/2006/main">
                  <a:graphicData uri="http://schemas.microsoft.com/office/word/2010/wordprocessingShape">
                    <wps:wsp>
                      <wps:cNvSpPr/>
                      <wps:spPr>
                        <a:xfrm>
                          <a:off x="0" y="0"/>
                          <a:ext cx="238125" cy="20955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93.05pt;margin-top:9.4pt;height:16.5pt;width:18.75pt;z-index:251659264;mso-width-relative:page;mso-height-relative:page;" fillcolor="#FFFFFF" filled="t" stroked="t" coordsize="21600,21600" o:gfxdata="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kP4qQ&#10;1AAAAAkBAAAPAAAAAAAAAAEAIAAAACIAAABkcnMvZG93bnJldi54bWxQSwECFAAUAAAACACHTuJA&#10;Ra9N+CUCAAB4BAAADgAAAAAAAAABACAAAAAjAQAAZHJzL2Uyb0RvYy54bWxQSwUGAAAAAAYABgBZ&#10;AQAAugUAAAAA&#10;" adj="16200,5400">
                <v:fill on="t" focussize="0,0"/>
                <v:stroke color="#000000" joinstyle="miter"/>
                <v:imagedata o:title=""/>
                <o:lock v:ext="edit" aspectratio="f"/>
              </v:shape>
            </w:pict>
          </mc:Fallback>
        </mc:AlternateContent>
      </w:r>
    </w:p>
    <w:p>
      <w:pPr>
        <w:numPr>
          <w:ilvl w:val="0"/>
          <w:numId w:val="0"/>
        </w:numPr>
        <w:jc w:val="both"/>
        <w:rPr>
          <w:rFonts w:hint="eastAsia"/>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2489835</wp:posOffset>
                </wp:positionH>
                <wp:positionV relativeFrom="paragraph">
                  <wp:posOffset>3079115</wp:posOffset>
                </wp:positionV>
                <wp:extent cx="219075" cy="247650"/>
                <wp:effectExtent l="18415" t="5080" r="29210" b="13970"/>
                <wp:wrapNone/>
                <wp:docPr id="17" name="下箭头 17"/>
                <wp:cNvGraphicFramePr/>
                <a:graphic xmlns:a="http://schemas.openxmlformats.org/drawingml/2006/main">
                  <a:graphicData uri="http://schemas.microsoft.com/office/word/2010/wordprocessingShape">
                    <wps:wsp>
                      <wps:cNvSpPr/>
                      <wps:spPr>
                        <a:xfrm>
                          <a:off x="0" y="0"/>
                          <a:ext cx="219075" cy="247650"/>
                        </a:xfrm>
                        <a:prstGeom prst="downArrow">
                          <a:avLst>
                            <a:gd name="adj1" fmla="val 50000"/>
                            <a:gd name="adj2" fmla="val 2826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96.05pt;margin-top:242.45pt;height:19.5pt;width:17.25pt;z-index:251660288;mso-width-relative:page;mso-height-relative:page;" fillcolor="#FFFFFF" filled="t" stroked="t" coordsize="21600,21600" o:gfxdata="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30Q3QAAAAsBAAAPAAAAAAAAAAEAIAAAACIAAABkcnMvZG93bnJldi54bWxQSwEC&#10;FAAUAAAACACHTuJAWN5OFSgCAAB4BAAADgAAAAAAAAABACAAAAAsAQAAZHJzL2Uyb0RvYy54bWxQ&#10;SwUGAAAAAAYABgBZAQAAxgUAAAAA&#10;" adj="16201,5400">
                <v:fill on="t" focussize="0,0"/>
                <v:stroke color="#000000" joinstyle="miter"/>
                <v:imagedata o:title=""/>
                <o:lock v:ext="edit" aspectratio="f"/>
              </v:shape>
            </w:pict>
          </mc:Fallback>
        </mc:AlternateContent>
      </w:r>
      <w:r>
        <w:drawing>
          <wp:inline distT="0" distB="0" distL="114300" distR="114300">
            <wp:extent cx="5268595" cy="2952750"/>
            <wp:effectExtent l="9525" t="9525" r="1778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5268595" cy="29527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jc w:val="both"/>
        <w:rPr>
          <w:rFonts w:hint="eastAsia" w:ascii="仿宋" w:hAnsi="仿宋" w:eastAsia="仿宋" w:cs="仿宋"/>
        </w:rPr>
      </w:pPr>
      <w:r>
        <w:rPr>
          <w:rFonts w:hint="eastAsia" w:ascii="仿宋" w:hAnsi="仿宋" w:eastAsia="仿宋" w:cs="仿宋"/>
        </w:rPr>
        <w:drawing>
          <wp:inline distT="0" distB="0" distL="114300" distR="114300">
            <wp:extent cx="5269865" cy="2694940"/>
            <wp:effectExtent l="9525" t="9525" r="16510"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1"/>
                    <a:stretch>
                      <a:fillRect/>
                    </a:stretch>
                  </pic:blipFill>
                  <pic:spPr>
                    <a:xfrm>
                      <a:off x="0" y="0"/>
                      <a:ext cx="5269865" cy="26949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注：（1）已有省教育资源公共服务平台账号，请直接登录。</w:t>
      </w:r>
    </w:p>
    <w:p>
      <w:pPr>
        <w:numPr>
          <w:ilvl w:val="0"/>
          <w:numId w:val="1"/>
        </w:numPr>
        <w:ind w:left="480" w:leftChars="0" w:firstLine="0" w:firstLineChars="0"/>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无省教育资源公共服务平台账号，请注册。注册时，</w:t>
      </w:r>
    </w:p>
    <w:p>
      <w:pPr>
        <w:numPr>
          <w:ilvl w:val="0"/>
          <w:numId w:val="0"/>
        </w:numPr>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填写的手机</w:t>
      </w:r>
      <w:r>
        <w:rPr>
          <w:rFonts w:hint="eastAsia" w:ascii="仿宋" w:hAnsi="仿宋" w:cs="仿宋"/>
          <w:b w:val="0"/>
          <w:bCs w:val="0"/>
          <w:color w:val="auto"/>
          <w:sz w:val="32"/>
          <w:szCs w:val="32"/>
          <w:lang w:val="en-US" w:eastAsia="zh-CN"/>
        </w:rPr>
        <w:t>号码需</w:t>
      </w:r>
      <w:r>
        <w:rPr>
          <w:rFonts w:hint="eastAsia" w:ascii="仿宋" w:hAnsi="仿宋" w:eastAsia="仿宋" w:cs="仿宋"/>
          <w:b w:val="0"/>
          <w:bCs w:val="0"/>
          <w:color w:val="auto"/>
          <w:sz w:val="32"/>
          <w:szCs w:val="32"/>
          <w:lang w:val="en-US" w:eastAsia="zh-CN"/>
        </w:rPr>
        <w:t>与注册钉钉时所填手机</w:t>
      </w:r>
      <w:r>
        <w:rPr>
          <w:rFonts w:hint="eastAsia" w:ascii="仿宋" w:hAnsi="仿宋" w:cs="仿宋"/>
          <w:b w:val="0"/>
          <w:bCs w:val="0"/>
          <w:color w:val="auto"/>
          <w:sz w:val="32"/>
          <w:szCs w:val="32"/>
          <w:lang w:val="en-US" w:eastAsia="zh-CN"/>
        </w:rPr>
        <w:t>号码</w:t>
      </w:r>
      <w:r>
        <w:rPr>
          <w:rFonts w:hint="eastAsia" w:ascii="仿宋" w:hAnsi="仿宋" w:eastAsia="仿宋" w:cs="仿宋"/>
          <w:b w:val="0"/>
          <w:bCs w:val="0"/>
          <w:color w:val="auto"/>
          <w:sz w:val="32"/>
          <w:szCs w:val="32"/>
          <w:lang w:val="en-US" w:eastAsia="zh-CN"/>
        </w:rPr>
        <w:t>一致。</w:t>
      </w:r>
    </w:p>
    <w:p>
      <w:pPr>
        <w:numPr>
          <w:ilvl w:val="0"/>
          <w:numId w:val="0"/>
        </w:numPr>
        <w:ind w:left="480" w:leftChars="0"/>
        <w:rPr>
          <w:rFonts w:hint="eastAsia" w:ascii="仿宋" w:hAnsi="仿宋" w:eastAsia="仿宋" w:cs="仿宋"/>
          <w:b w:val="0"/>
          <w:bCs w:val="0"/>
          <w:color w:val="auto"/>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2404110</wp:posOffset>
                </wp:positionH>
                <wp:positionV relativeFrom="paragraph">
                  <wp:posOffset>76835</wp:posOffset>
                </wp:positionV>
                <wp:extent cx="266700" cy="352425"/>
                <wp:effectExtent l="15875" t="4445" r="22225" b="11430"/>
                <wp:wrapNone/>
                <wp:docPr id="13" name="下箭头 13"/>
                <wp:cNvGraphicFramePr/>
                <a:graphic xmlns:a="http://schemas.openxmlformats.org/drawingml/2006/main">
                  <a:graphicData uri="http://schemas.microsoft.com/office/word/2010/wordprocessingShape">
                    <wps:wsp>
                      <wps:cNvSpPr/>
                      <wps:spPr>
                        <a:xfrm>
                          <a:off x="0" y="0"/>
                          <a:ext cx="266700" cy="352425"/>
                        </a:xfrm>
                        <a:prstGeom prst="downArrow">
                          <a:avLst>
                            <a:gd name="adj1" fmla="val 50000"/>
                            <a:gd name="adj2" fmla="val 3303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89.3pt;margin-top:6.05pt;height:27.75pt;width:21pt;z-index:251661312;mso-width-relative:page;mso-height-relative:page;" fillcolor="#FFFFFF" filled="t" stroked="t" coordsize="21600,21600" o:gfxdata="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QXNNoAAAAJAQAADwAAAAAAAAABACAAAAAiAAAAZHJzL2Rvd25yZXYueG1sUEsBAhQA&#10;FAAAAAgAh07iQFxr2RApAgAAeAQAAA4AAAAAAAAAAQAgAAAAKQEAAGRycy9lMm9Eb2MueG1sUEsF&#10;BgAAAAAGAAYAWQEAAMQFAAAAAA==&#10;" adj="16201,5400">
                <v:fill on="t" focussize="0,0"/>
                <v:stroke color="#000000" joinstyle="miter"/>
                <v:imagedata o:title=""/>
                <o:lock v:ext="edit" aspectratio="f"/>
              </v:shape>
            </w:pict>
          </mc:Fallback>
        </mc:AlternateContent>
      </w:r>
    </w:p>
    <w:p>
      <w:pPr>
        <w:numPr>
          <w:ilvl w:val="0"/>
          <w:numId w:val="0"/>
        </w:numPr>
        <w:jc w:val="both"/>
        <w:rPr>
          <w:rFonts w:hint="eastAsia"/>
          <w:lang w:val="en-US" w:eastAsia="zh-CN"/>
        </w:rPr>
      </w:pPr>
      <w:r>
        <w:drawing>
          <wp:inline distT="0" distB="0" distL="114300" distR="114300">
            <wp:extent cx="5267325" cy="2724150"/>
            <wp:effectExtent l="9525" t="9525" r="19050"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2"/>
                    <a:stretch>
                      <a:fillRect/>
                    </a:stretch>
                  </pic:blipFill>
                  <pic:spPr>
                    <a:xfrm>
                      <a:off x="0" y="0"/>
                      <a:ext cx="5267325" cy="27241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jc w:val="both"/>
        <w:rPr>
          <w:rFonts w:hint="eastAsia"/>
          <w:lang w:val="en-US" w:eastAsia="zh-CN"/>
        </w:rPr>
      </w:pPr>
    </w:p>
    <w:p>
      <w:pPr>
        <w:numPr>
          <w:ilvl w:val="0"/>
          <w:numId w:val="2"/>
        </w:numPr>
        <w:jc w:val="both"/>
        <w:rPr>
          <w:rFonts w:hint="eastAsia" w:ascii="黑体" w:hAnsi="黑体" w:eastAsia="黑体" w:cs="黑体"/>
          <w:lang w:val="en-US" w:eastAsia="zh-CN"/>
        </w:rPr>
      </w:pPr>
      <w:r>
        <w:rPr>
          <w:rFonts w:hint="eastAsia" w:ascii="黑体" w:hAnsi="黑体" w:eastAsia="黑体" w:cs="黑体"/>
          <w:lang w:val="en-US" w:eastAsia="zh-CN"/>
        </w:rPr>
        <w:t>登录钉钉电脑版或手机版进行在线学习</w:t>
      </w:r>
    </w:p>
    <w:p>
      <w:pPr>
        <w:numPr>
          <w:ilvl w:val="0"/>
          <w:numId w:val="0"/>
        </w:numPr>
        <w:ind w:firstLine="420" w:firstLineChars="200"/>
        <w:jc w:val="both"/>
        <w:rPr>
          <w:rFonts w:hint="eastAsia" w:ascii="仿宋" w:hAnsi="仿宋" w:eastAsia="仿宋" w:cs="仿宋"/>
          <w:lang w:val="en-US" w:eastAsia="zh-CN"/>
        </w:rPr>
      </w:pPr>
      <w:r>
        <w:rPr>
          <w:rFonts w:hint="eastAsia" w:ascii="仿宋" w:hAnsi="仿宋" w:eastAsia="仿宋" w:cs="仿宋"/>
          <w:lang w:val="en-US" w:eastAsia="zh-CN"/>
        </w:rPr>
        <w:t>1、身份验证成功后（只需验证一次），若已安装钉钉，</w:t>
      </w:r>
    </w:p>
    <w:p>
      <w:pPr>
        <w:numPr>
          <w:ilvl w:val="0"/>
          <w:numId w:val="0"/>
        </w:numPr>
        <w:jc w:val="both"/>
        <w:rPr>
          <w:rFonts w:hint="eastAsia" w:ascii="仿宋" w:hAnsi="仿宋" w:eastAsia="仿宋" w:cs="仿宋"/>
          <w:lang w:val="en-US" w:eastAsia="zh-CN"/>
        </w:rPr>
      </w:pPr>
      <w:r>
        <w:rPr>
          <w:rFonts w:hint="eastAsia" w:ascii="仿宋" w:hAnsi="仿宋" w:eastAsia="仿宋" w:cs="仿宋"/>
          <w:lang w:val="en-US" w:eastAsia="zh-CN"/>
        </w:rPr>
        <w:t>请直接登录并在线学习（再次登录钉钉时，无需身份验证）。</w:t>
      </w:r>
    </w:p>
    <w:p>
      <w:pPr>
        <w:numPr>
          <w:ilvl w:val="0"/>
          <w:numId w:val="0"/>
        </w:numPr>
        <w:ind w:firstLine="420" w:firstLineChars="200"/>
        <w:jc w:val="both"/>
        <w:rPr>
          <w:rFonts w:hint="eastAsia" w:ascii="仿宋" w:hAnsi="仿宋" w:eastAsia="仿宋" w:cs="仿宋"/>
          <w:lang w:val="en-US" w:eastAsia="zh-CN"/>
        </w:rPr>
      </w:pPr>
      <w:r>
        <w:rPr>
          <w:rFonts w:hint="eastAsia" w:ascii="仿宋" w:hAnsi="仿宋" w:eastAsia="仿宋" w:cs="仿宋"/>
          <w:lang w:val="en-US" w:eastAsia="zh-CN"/>
        </w:rPr>
        <w:t>2、身份验证成功后，若未安装钉钉，请从钉钉官网下载安装。</w:t>
      </w:r>
    </w:p>
    <w:p>
      <w:pPr>
        <w:numPr>
          <w:ilvl w:val="0"/>
          <w:numId w:val="0"/>
        </w:numPr>
        <w:ind w:firstLine="420" w:firstLineChars="200"/>
        <w:jc w:val="both"/>
        <w:rPr>
          <w:rFonts w:hint="eastAsia" w:ascii="楷体" w:hAnsi="楷体" w:eastAsia="楷体" w:cs="楷体"/>
          <w:lang w:val="en-US" w:eastAsia="zh-CN"/>
        </w:rPr>
      </w:pPr>
      <w:r>
        <w:rPr>
          <w:rFonts w:hint="eastAsia" w:ascii="楷体" w:hAnsi="楷体" w:eastAsia="楷体" w:cs="楷体"/>
          <w:lang w:val="en-US" w:eastAsia="zh-CN"/>
        </w:rPr>
        <w:t>注：本次培训通过手机号码关联进行身份验证，因此注册钉钉时，填写的手机号码需与省教育资源公共服务平台所填手机号码一致。</w:t>
      </w:r>
    </w:p>
    <w:p>
      <w:pPr>
        <w:numPr>
          <w:ilvl w:val="0"/>
          <w:numId w:val="3"/>
        </w:numPr>
        <w:ind w:firstLine="640" w:firstLineChars="200"/>
        <w:jc w:val="both"/>
        <w:rPr>
          <w:rFonts w:hint="eastAsia" w:ascii="仿宋" w:hAnsi="仿宋" w:cs="仿宋"/>
          <w:sz w:val="32"/>
          <w:szCs w:val="32"/>
          <w:lang w:eastAsia="zh-CN"/>
        </w:rPr>
      </w:pPr>
      <w:r>
        <w:rPr>
          <w:rFonts w:hint="eastAsia" w:ascii="仿宋" w:hAnsi="仿宋" w:eastAsia="仿宋" w:cs="仿宋"/>
          <w:sz w:val="32"/>
          <w:szCs w:val="32"/>
          <w:lang w:eastAsia="zh-CN"/>
        </w:rPr>
        <w:t>从钉钉官网下载安装电脑版</w:t>
      </w:r>
      <w:r>
        <w:rPr>
          <w:rFonts w:hint="eastAsia" w:ascii="仿宋" w:hAnsi="仿宋" w:cs="仿宋"/>
          <w:sz w:val="32"/>
          <w:szCs w:val="32"/>
          <w:lang w:eastAsia="zh-CN"/>
        </w:rPr>
        <w:t>。</w:t>
      </w:r>
    </w:p>
    <w:p>
      <w:pPr>
        <w:numPr>
          <w:ilvl w:val="0"/>
          <w:numId w:val="0"/>
        </w:numPr>
        <w:jc w:val="both"/>
        <w:rPr>
          <w:rFonts w:hint="default" w:eastAsia="仿宋"/>
          <w:lang w:val="en-US" w:eastAsia="zh-CN"/>
        </w:rPr>
      </w:pPr>
      <w:r>
        <w:rPr>
          <w:rFonts w:hint="eastAsia" w:ascii="仿宋" w:hAnsi="仿宋" w:cs="仿宋"/>
          <w:sz w:val="32"/>
          <w:szCs w:val="32"/>
          <w:lang w:val="en-US" w:eastAsia="zh-CN"/>
        </w:rPr>
        <w:t>网址：</w:t>
      </w:r>
      <w:r>
        <w:rPr>
          <w:rFonts w:ascii="微软雅黑" w:hAnsi="微软雅黑" w:eastAsia="微软雅黑" w:cs="微软雅黑"/>
          <w:i w:val="0"/>
          <w:iCs w:val="0"/>
          <w:caps w:val="0"/>
          <w:spacing w:val="0"/>
          <w:sz w:val="21"/>
          <w:szCs w:val="21"/>
          <w:u w:val="none"/>
          <w:shd w:val="clear" w:color="auto" w:fill="FFFFFF"/>
        </w:rPr>
        <w:fldChar w:fldCharType="begin"/>
      </w:r>
      <w:r>
        <w:rPr>
          <w:rFonts w:ascii="微软雅黑" w:hAnsi="微软雅黑" w:eastAsia="微软雅黑" w:cs="微软雅黑"/>
          <w:i w:val="0"/>
          <w:iCs w:val="0"/>
          <w:caps w:val="0"/>
          <w:spacing w:val="0"/>
          <w:sz w:val="21"/>
          <w:szCs w:val="21"/>
          <w:u w:val="none"/>
          <w:shd w:val="clear" w:color="auto" w:fill="FFFFFF"/>
        </w:rPr>
        <w:instrText xml:space="preserve"> HYPERLINK "https://page.dingtalk.com/wow/z/dingtalk/default/dddownload-index" \t "_blank" </w:instrText>
      </w:r>
      <w:r>
        <w:rPr>
          <w:rFonts w:ascii="微软雅黑" w:hAnsi="微软雅黑" w:eastAsia="微软雅黑" w:cs="微软雅黑"/>
          <w:i w:val="0"/>
          <w:iCs w:val="0"/>
          <w:caps w:val="0"/>
          <w:spacing w:val="0"/>
          <w:sz w:val="21"/>
          <w:szCs w:val="21"/>
          <w:u w:val="none"/>
          <w:shd w:val="clear" w:color="auto" w:fill="FFFFFF"/>
        </w:rPr>
        <w:fldChar w:fldCharType="separate"/>
      </w:r>
      <w:r>
        <w:rPr>
          <w:rStyle w:val="6"/>
          <w:rFonts w:hint="eastAsia" w:ascii="微软雅黑" w:hAnsi="微软雅黑" w:eastAsia="微软雅黑" w:cs="微软雅黑"/>
          <w:i w:val="0"/>
          <w:iCs w:val="0"/>
          <w:caps w:val="0"/>
          <w:spacing w:val="0"/>
          <w:sz w:val="21"/>
          <w:szCs w:val="21"/>
          <w:u w:val="none"/>
          <w:shd w:val="clear" w:color="auto" w:fill="FFFFFF"/>
        </w:rPr>
        <w:t>https://page.dingtalk.com/wow/z/dingtalk/default/dddownload-index</w:t>
      </w:r>
      <w:r>
        <w:rPr>
          <w:rFonts w:hint="eastAsia" w:ascii="微软雅黑" w:hAnsi="微软雅黑" w:eastAsia="微软雅黑" w:cs="微软雅黑"/>
          <w:i w:val="0"/>
          <w:iCs w:val="0"/>
          <w:caps w:val="0"/>
          <w:spacing w:val="0"/>
          <w:sz w:val="21"/>
          <w:szCs w:val="21"/>
          <w:u w:val="none"/>
          <w:shd w:val="clear" w:color="auto" w:fill="FFFFFF"/>
        </w:rPr>
        <w:fldChar w:fldCharType="end"/>
      </w:r>
    </w:p>
    <w:p>
      <w:pPr>
        <w:numPr>
          <w:ilvl w:val="0"/>
          <w:numId w:val="0"/>
        </w:numPr>
        <w:jc w:val="both"/>
      </w:pPr>
      <w:r>
        <w:drawing>
          <wp:inline distT="0" distB="0" distL="114300" distR="114300">
            <wp:extent cx="5272405" cy="5273675"/>
            <wp:effectExtent l="9525" t="9525" r="13970"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5272405" cy="5273675"/>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jc w:val="both"/>
      </w:pPr>
      <w:r>
        <w:drawing>
          <wp:inline distT="0" distB="0" distL="114300" distR="114300">
            <wp:extent cx="5270500" cy="3778885"/>
            <wp:effectExtent l="9525" t="9525" r="15875" b="215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270500" cy="37788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ind w:firstLine="420" w:firstLineChars="200"/>
        <w:jc w:val="both"/>
        <w:rPr>
          <w:rFonts w:hint="eastAsia"/>
          <w:b w:val="0"/>
          <w:bCs w:val="0"/>
          <w:lang w:val="en-US" w:eastAsia="zh-CN"/>
        </w:rPr>
      </w:pPr>
      <w:r>
        <w:rPr>
          <w:rFonts w:hint="eastAsia"/>
          <w:b w:val="0"/>
          <w:bCs w:val="0"/>
          <w:lang w:eastAsia="zh-CN"/>
        </w:rPr>
        <w:t>在“选课中心”选择至少</w:t>
      </w:r>
      <w:r>
        <w:rPr>
          <w:rFonts w:hint="eastAsia"/>
          <w:b w:val="0"/>
          <w:bCs w:val="0"/>
          <w:lang w:val="en-US" w:eastAsia="zh-CN"/>
        </w:rPr>
        <w:t>20节课程进行学习。点击“只看未学课程”，可查看未选择的课程。</w:t>
      </w:r>
    </w:p>
    <w:p>
      <w:pPr>
        <w:numPr>
          <w:ilvl w:val="0"/>
          <w:numId w:val="0"/>
        </w:numPr>
        <w:jc w:val="both"/>
      </w:pPr>
      <w:r>
        <w:drawing>
          <wp:inline distT="0" distB="0" distL="114300" distR="114300">
            <wp:extent cx="5271135" cy="3272790"/>
            <wp:effectExtent l="9525" t="9525" r="15240" b="1968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5"/>
                    <a:stretch>
                      <a:fillRect/>
                    </a:stretch>
                  </pic:blipFill>
                  <pic:spPr>
                    <a:xfrm>
                      <a:off x="0" y="0"/>
                      <a:ext cx="5271135" cy="327279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ind w:firstLine="420" w:firstLineChars="200"/>
        <w:jc w:val="both"/>
        <w:rPr>
          <w:rFonts w:hint="eastAsia"/>
          <w:b w:val="0"/>
          <w:bCs w:val="0"/>
          <w:lang w:val="en-US" w:eastAsia="zh-CN"/>
        </w:rPr>
      </w:pPr>
      <w:r>
        <w:rPr>
          <w:rFonts w:hint="eastAsia"/>
          <w:b w:val="0"/>
          <w:bCs w:val="0"/>
          <w:lang w:eastAsia="zh-CN"/>
        </w:rPr>
        <w:t>点击“我的课程”，再点击“学习中”进行在线学习。</w:t>
      </w:r>
      <w:r>
        <w:rPr>
          <w:rFonts w:hint="eastAsia"/>
          <w:b w:val="0"/>
          <w:bCs w:val="0"/>
          <w:lang w:val="en-US" w:eastAsia="zh-CN"/>
        </w:rPr>
        <w:t>在“已学完”中显示学习完成情况（至少学习20节课程）。</w:t>
      </w:r>
    </w:p>
    <w:p>
      <w:pPr>
        <w:numPr>
          <w:ilvl w:val="0"/>
          <w:numId w:val="3"/>
        </w:numPr>
        <w:ind w:left="0" w:leftChars="0" w:firstLine="640" w:firstLineChars="200"/>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从钉钉官网下载安装</w:t>
      </w:r>
      <w:r>
        <w:rPr>
          <w:rFonts w:hint="eastAsia" w:ascii="仿宋" w:hAnsi="仿宋" w:cs="仿宋"/>
          <w:sz w:val="32"/>
          <w:szCs w:val="32"/>
          <w:lang w:eastAsia="zh-CN"/>
        </w:rPr>
        <w:t>手机</w:t>
      </w:r>
      <w:r>
        <w:rPr>
          <w:rFonts w:hint="eastAsia" w:ascii="仿宋" w:hAnsi="仿宋" w:eastAsia="仿宋" w:cs="仿宋"/>
          <w:sz w:val="32"/>
          <w:szCs w:val="32"/>
          <w:lang w:eastAsia="zh-CN"/>
        </w:rPr>
        <w:t>版。</w:t>
      </w:r>
    </w:p>
    <w:p>
      <w:pPr>
        <w:numPr>
          <w:ilvl w:val="0"/>
          <w:numId w:val="0"/>
        </w:numPr>
        <w:jc w:val="both"/>
        <w:rPr>
          <w:rFonts w:hint="eastAsia" w:ascii="仿宋" w:hAnsi="仿宋" w:eastAsia="仿宋" w:cs="仿宋"/>
          <w:sz w:val="32"/>
          <w:szCs w:val="32"/>
          <w:lang w:val="en-US" w:eastAsia="zh-CN"/>
        </w:rPr>
      </w:pPr>
      <w:r>
        <w:rPr>
          <w:rFonts w:hint="eastAsia" w:ascii="仿宋" w:hAnsi="仿宋" w:cs="仿宋"/>
          <w:sz w:val="32"/>
          <w:szCs w:val="32"/>
          <w:lang w:val="en-US" w:eastAsia="zh-CN"/>
        </w:rPr>
        <w:t>网址：</w:t>
      </w:r>
      <w:r>
        <w:rPr>
          <w:rFonts w:ascii="微软雅黑" w:hAnsi="微软雅黑" w:eastAsia="微软雅黑" w:cs="微软雅黑"/>
          <w:i w:val="0"/>
          <w:iCs w:val="0"/>
          <w:caps w:val="0"/>
          <w:spacing w:val="0"/>
          <w:sz w:val="21"/>
          <w:szCs w:val="21"/>
          <w:u w:val="none"/>
          <w:shd w:val="clear" w:color="auto" w:fill="FFFFFF"/>
        </w:rPr>
        <w:fldChar w:fldCharType="begin"/>
      </w:r>
      <w:r>
        <w:rPr>
          <w:rFonts w:ascii="微软雅黑" w:hAnsi="微软雅黑" w:eastAsia="微软雅黑" w:cs="微软雅黑"/>
          <w:i w:val="0"/>
          <w:iCs w:val="0"/>
          <w:caps w:val="0"/>
          <w:spacing w:val="0"/>
          <w:sz w:val="21"/>
          <w:szCs w:val="21"/>
          <w:u w:val="none"/>
          <w:shd w:val="clear" w:color="auto" w:fill="FFFFFF"/>
        </w:rPr>
        <w:instrText xml:space="preserve"> HYPERLINK "https://page.dingtalk.com/wow/z/dingtalk/default/dddownload-index" \t "_blank" </w:instrText>
      </w:r>
      <w:r>
        <w:rPr>
          <w:rFonts w:ascii="微软雅黑" w:hAnsi="微软雅黑" w:eastAsia="微软雅黑" w:cs="微软雅黑"/>
          <w:i w:val="0"/>
          <w:iCs w:val="0"/>
          <w:caps w:val="0"/>
          <w:spacing w:val="0"/>
          <w:sz w:val="21"/>
          <w:szCs w:val="21"/>
          <w:u w:val="none"/>
          <w:shd w:val="clear" w:color="auto" w:fill="FFFFFF"/>
        </w:rPr>
        <w:fldChar w:fldCharType="separate"/>
      </w:r>
      <w:r>
        <w:rPr>
          <w:rStyle w:val="6"/>
          <w:rFonts w:hint="eastAsia" w:ascii="微软雅黑" w:hAnsi="微软雅黑" w:eastAsia="微软雅黑" w:cs="微软雅黑"/>
          <w:i w:val="0"/>
          <w:iCs w:val="0"/>
          <w:caps w:val="0"/>
          <w:spacing w:val="0"/>
          <w:sz w:val="21"/>
          <w:szCs w:val="21"/>
          <w:u w:val="none"/>
          <w:shd w:val="clear" w:color="auto" w:fill="FFFFFF"/>
        </w:rPr>
        <w:t>https://page.dingtalk.com/wow/z/dingtalk/default/dddownload-index</w:t>
      </w:r>
      <w:r>
        <w:rPr>
          <w:rFonts w:hint="eastAsia" w:ascii="微软雅黑" w:hAnsi="微软雅黑" w:eastAsia="微软雅黑" w:cs="微软雅黑"/>
          <w:i w:val="0"/>
          <w:iCs w:val="0"/>
          <w:caps w:val="0"/>
          <w:spacing w:val="0"/>
          <w:sz w:val="21"/>
          <w:szCs w:val="21"/>
          <w:u w:val="none"/>
          <w:shd w:val="clear" w:color="auto" w:fill="FFFFFF"/>
        </w:rPr>
        <w:fldChar w:fldCharType="end"/>
      </w:r>
    </w:p>
    <w:p>
      <w:pPr>
        <w:numPr>
          <w:ilvl w:val="0"/>
          <w:numId w:val="0"/>
        </w:numPr>
        <w:tabs>
          <w:tab w:val="center" w:pos="4153"/>
        </w:tabs>
        <w:rPr>
          <w:rFonts w:hint="default"/>
          <w:b/>
          <w:bCs/>
          <w:lang w:val="en-US" w:eastAsia="zh-CN"/>
        </w:rPr>
      </w:pPr>
      <w:r>
        <w:drawing>
          <wp:inline distT="0" distB="0" distL="114300" distR="114300">
            <wp:extent cx="5335905" cy="4064635"/>
            <wp:effectExtent l="9525" t="9525" r="13970" b="152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6"/>
                    <a:stretch>
                      <a:fillRect/>
                    </a:stretch>
                  </pic:blipFill>
                  <pic:spPr>
                    <a:xfrm>
                      <a:off x="0" y="0"/>
                      <a:ext cx="5335905" cy="40646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tabs>
          <w:tab w:val="center" w:pos="4153"/>
        </w:tabs>
        <w:ind w:firstLine="420" w:firstLineChars="200"/>
        <w:rPr>
          <w:rFonts w:hint="eastAsia"/>
          <w:b/>
          <w:bCs/>
          <w:lang w:val="en-US" w:eastAsia="zh-CN"/>
        </w:rPr>
      </w:pPr>
      <w:r>
        <w:rPr>
          <w:rFonts w:hint="eastAsia"/>
          <w:b w:val="0"/>
          <w:bCs w:val="0"/>
          <w:lang w:val="en-US" w:eastAsia="zh-CN"/>
        </w:rPr>
        <w:t>点击底端“工作台”，再点击顶端单位（学校）名称处，选择“四川省教师专业发展平台”，再点击“培训课程”。</w:t>
      </w:r>
    </w:p>
    <w:p>
      <w:pPr>
        <w:numPr>
          <w:ilvl w:val="0"/>
          <w:numId w:val="0"/>
        </w:numPr>
        <w:tabs>
          <w:tab w:val="center" w:pos="4153"/>
        </w:tabs>
      </w:pPr>
      <w:r>
        <w:drawing>
          <wp:inline distT="0" distB="0" distL="114300" distR="114300">
            <wp:extent cx="5306060" cy="2687320"/>
            <wp:effectExtent l="9525" t="9525" r="18415" b="2095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7"/>
                    <a:stretch>
                      <a:fillRect/>
                    </a:stretch>
                  </pic:blipFill>
                  <pic:spPr>
                    <a:xfrm>
                      <a:off x="0" y="0"/>
                      <a:ext cx="5306060" cy="26873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tabs>
          <w:tab w:val="center" w:pos="4153"/>
        </w:tabs>
        <w:rPr>
          <w:rFonts w:hint="default" w:eastAsia="仿宋"/>
          <w:lang w:val="en-US" w:eastAsia="zh-CN"/>
        </w:rPr>
      </w:pPr>
      <w:r>
        <w:rPr>
          <w:rFonts w:hint="eastAsia"/>
          <w:lang w:val="en-US" w:eastAsia="zh-CN"/>
        </w:rPr>
        <w:t xml:space="preserve">   分学段选择培训课程。</w:t>
      </w:r>
    </w:p>
    <w:p>
      <w:pPr>
        <w:numPr>
          <w:ilvl w:val="0"/>
          <w:numId w:val="0"/>
        </w:numPr>
        <w:tabs>
          <w:tab w:val="center" w:pos="4153"/>
        </w:tabs>
        <w:rPr>
          <w:rFonts w:hint="eastAsia"/>
          <w:b/>
          <w:bCs/>
          <w:lang w:val="en-US" w:eastAsia="zh-CN"/>
        </w:rPr>
      </w:pPr>
      <w:r>
        <w:drawing>
          <wp:inline distT="0" distB="0" distL="114300" distR="114300">
            <wp:extent cx="5294630" cy="4286250"/>
            <wp:effectExtent l="9525" t="9525" r="17145" b="952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8"/>
                    <a:stretch>
                      <a:fillRect/>
                    </a:stretch>
                  </pic:blipFill>
                  <pic:spPr>
                    <a:xfrm>
                      <a:off x="0" y="0"/>
                      <a:ext cx="5294630" cy="42862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numPr>
          <w:ilvl w:val="0"/>
          <w:numId w:val="0"/>
        </w:numPr>
        <w:tabs>
          <w:tab w:val="center" w:pos="4153"/>
        </w:tabs>
        <w:rPr>
          <w:rFonts w:hint="eastAsia"/>
          <w:b w:val="0"/>
          <w:bCs w:val="0"/>
          <w:lang w:val="en-US" w:eastAsia="zh-CN"/>
        </w:rPr>
      </w:pPr>
      <w:r>
        <w:rPr>
          <w:rFonts w:hint="eastAsia"/>
          <w:b/>
          <w:bCs/>
          <w:lang w:val="en-US" w:eastAsia="zh-CN"/>
        </w:rPr>
        <w:t xml:space="preserve">     </w:t>
      </w:r>
      <w:r>
        <w:rPr>
          <w:rFonts w:hint="eastAsia"/>
          <w:b w:val="0"/>
          <w:bCs w:val="0"/>
          <w:lang w:val="en-US" w:eastAsia="zh-CN"/>
        </w:rPr>
        <w:t>“已完成”表明本课程已完成学习。</w:t>
      </w:r>
    </w:p>
    <w:p>
      <w:pPr>
        <w:numPr>
          <w:ilvl w:val="0"/>
          <w:numId w:val="0"/>
        </w:numPr>
        <w:tabs>
          <w:tab w:val="center" w:pos="4153"/>
        </w:tabs>
        <w:rPr>
          <w:rFonts w:hint="default"/>
          <w:b w:val="0"/>
          <w:bCs w:val="0"/>
          <w:lang w:val="en-US" w:eastAsia="zh-CN"/>
        </w:rPr>
      </w:pPr>
    </w:p>
    <w:p>
      <w:pPr>
        <w:numPr>
          <w:ilvl w:val="0"/>
          <w:numId w:val="0"/>
        </w:numPr>
        <w:tabs>
          <w:tab w:val="center" w:pos="4153"/>
        </w:tabs>
        <w:rPr>
          <w:rFonts w:hint="eastAsia" w:ascii="仿宋" w:hAnsi="仿宋" w:cs="仿宋"/>
          <w:lang w:val="en-US" w:eastAsia="zh-CN"/>
        </w:rPr>
      </w:pPr>
      <w:r>
        <w:rPr>
          <w:rFonts w:hint="eastAsia"/>
          <w:b/>
          <w:bCs/>
          <w:lang w:val="en-US" w:eastAsia="zh-CN"/>
        </w:rPr>
        <w:t>培训时间：</w:t>
      </w:r>
      <w:r>
        <w:rPr>
          <w:rFonts w:hint="eastAsia" w:ascii="仿宋" w:hAnsi="仿宋" w:eastAsia="仿宋" w:cs="仿宋"/>
          <w:lang w:val="en-US" w:eastAsia="zh-CN"/>
        </w:rPr>
        <w:t>幼儿教师：2021年9月</w:t>
      </w:r>
      <w:r>
        <w:rPr>
          <w:rFonts w:hint="eastAsia" w:ascii="仿宋" w:hAnsi="仿宋" w:cs="仿宋"/>
          <w:lang w:val="en-US" w:eastAsia="zh-CN"/>
        </w:rPr>
        <w:t>15日-10月15日</w:t>
      </w:r>
    </w:p>
    <w:p>
      <w:pPr>
        <w:numPr>
          <w:ilvl w:val="0"/>
          <w:numId w:val="0"/>
        </w:numPr>
        <w:tabs>
          <w:tab w:val="center" w:pos="4153"/>
        </w:tabs>
        <w:ind w:firstLine="1050" w:firstLineChars="500"/>
        <w:rPr>
          <w:rFonts w:hint="eastAsia" w:ascii="仿宋" w:hAnsi="仿宋" w:cs="仿宋"/>
          <w:lang w:val="en-US" w:eastAsia="zh-CN"/>
        </w:rPr>
      </w:pPr>
      <w:r>
        <w:rPr>
          <w:rFonts w:hint="eastAsia" w:ascii="仿宋" w:hAnsi="仿宋" w:cs="仿宋"/>
          <w:lang w:val="en-US" w:eastAsia="zh-CN"/>
        </w:rPr>
        <w:t>小学教师：2021年9月20日-10月20日</w:t>
      </w:r>
    </w:p>
    <w:p>
      <w:pPr>
        <w:numPr>
          <w:ilvl w:val="0"/>
          <w:numId w:val="0"/>
        </w:numPr>
        <w:ind w:firstLine="1050" w:firstLineChars="500"/>
        <w:jc w:val="both"/>
        <w:rPr>
          <w:rFonts w:hint="default" w:ascii="仿宋" w:hAnsi="仿宋" w:cs="仿宋"/>
          <w:lang w:val="en-US" w:eastAsia="zh-CN"/>
        </w:rPr>
      </w:pPr>
      <w:r>
        <w:rPr>
          <w:rFonts w:hint="eastAsia" w:ascii="仿宋" w:hAnsi="仿宋" w:cs="仿宋"/>
          <w:lang w:val="en-US" w:eastAsia="zh-CN"/>
        </w:rPr>
        <w:t>中</w:t>
      </w:r>
      <w:r>
        <w:rPr>
          <w:rFonts w:hint="default" w:ascii="仿宋" w:hAnsi="仿宋" w:cs="仿宋"/>
          <w:lang w:val="en-US" w:eastAsia="zh-CN"/>
        </w:rPr>
        <w:t>学教师：2021年</w:t>
      </w:r>
      <w:r>
        <w:rPr>
          <w:rFonts w:hint="eastAsia" w:ascii="仿宋" w:hAnsi="仿宋" w:cs="仿宋"/>
          <w:lang w:val="en-US" w:eastAsia="zh-CN"/>
        </w:rPr>
        <w:t>9</w:t>
      </w:r>
      <w:r>
        <w:rPr>
          <w:rFonts w:hint="default" w:ascii="仿宋" w:hAnsi="仿宋" w:cs="仿宋"/>
          <w:lang w:val="en-US" w:eastAsia="zh-CN"/>
        </w:rPr>
        <w:t>月</w:t>
      </w:r>
      <w:r>
        <w:rPr>
          <w:rFonts w:hint="eastAsia" w:ascii="仿宋" w:hAnsi="仿宋" w:cs="仿宋"/>
          <w:lang w:val="en-US" w:eastAsia="zh-CN"/>
        </w:rPr>
        <w:t>25</w:t>
      </w:r>
      <w:r>
        <w:rPr>
          <w:rFonts w:hint="default" w:ascii="仿宋" w:hAnsi="仿宋" w:cs="仿宋"/>
          <w:lang w:val="en-US" w:eastAsia="zh-CN"/>
        </w:rPr>
        <w:t>日-1</w:t>
      </w:r>
      <w:r>
        <w:rPr>
          <w:rFonts w:hint="eastAsia" w:ascii="仿宋" w:hAnsi="仿宋" w:cs="仿宋"/>
          <w:lang w:val="en-US" w:eastAsia="zh-CN"/>
        </w:rPr>
        <w:t>0</w:t>
      </w:r>
      <w:r>
        <w:rPr>
          <w:rFonts w:hint="default" w:ascii="仿宋" w:hAnsi="仿宋" w:cs="仿宋"/>
          <w:lang w:val="en-US" w:eastAsia="zh-CN"/>
        </w:rPr>
        <w:t>月</w:t>
      </w:r>
      <w:r>
        <w:rPr>
          <w:rFonts w:hint="eastAsia" w:ascii="仿宋" w:hAnsi="仿宋" w:cs="仿宋"/>
          <w:lang w:val="en-US" w:eastAsia="zh-CN"/>
        </w:rPr>
        <w:t>25</w:t>
      </w:r>
      <w:r>
        <w:rPr>
          <w:rFonts w:hint="default" w:ascii="仿宋" w:hAnsi="仿宋" w:cs="仿宋"/>
          <w:lang w:val="en-US" w:eastAsia="zh-CN"/>
        </w:rPr>
        <w:t>日</w:t>
      </w:r>
    </w:p>
    <w:p>
      <w:pPr>
        <w:numPr>
          <w:ilvl w:val="0"/>
          <w:numId w:val="0"/>
        </w:numPr>
        <w:ind w:firstLine="420" w:firstLineChars="200"/>
        <w:jc w:val="both"/>
        <w:rPr>
          <w:rFonts w:hint="eastAsia" w:ascii="仿宋" w:hAnsi="仿宋" w:cs="仿宋"/>
          <w:lang w:val="en-US" w:eastAsia="zh-CN"/>
        </w:rPr>
      </w:pPr>
      <w:r>
        <w:rPr>
          <w:rFonts w:hint="eastAsia" w:ascii="仿宋" w:hAnsi="仿宋" w:cs="仿宋"/>
          <w:lang w:val="en-US" w:eastAsia="zh-CN"/>
        </w:rPr>
        <w:t>培训结束后，请于2021年11月5日-11月30日登陆四川省教育资源公共服务平台进入证书打印专区，自行下载打印培训结业证书（计20学时，纳入继续教育学时）。</w:t>
      </w:r>
    </w:p>
    <w:p>
      <w:pPr>
        <w:numPr>
          <w:ilvl w:val="0"/>
          <w:numId w:val="0"/>
        </w:numPr>
        <w:jc w:val="both"/>
        <w:rPr>
          <w:rFonts w:hint="eastAsia" w:ascii="仿宋" w:hAnsi="仿宋" w:cs="仿宋"/>
          <w:lang w:val="en-US" w:eastAsia="zh-CN"/>
        </w:rPr>
      </w:pPr>
    </w:p>
    <w:p>
      <w:pPr>
        <w:numPr>
          <w:ilvl w:val="0"/>
          <w:numId w:val="0"/>
        </w:numPr>
        <w:tabs>
          <w:tab w:val="center" w:pos="4153"/>
        </w:tabs>
        <w:ind w:left="2880" w:hanging="1890" w:hangingChars="900"/>
        <w:rPr>
          <w:rFonts w:hint="default" w:ascii="仿宋" w:hAnsi="仿宋" w:cs="仿宋"/>
          <w:sz w:val="28"/>
          <w:szCs w:val="28"/>
          <w:lang w:val="en-US" w:eastAsia="zh-CN"/>
        </w:rPr>
      </w:pPr>
      <w:r>
        <w:rPr>
          <w:rFonts w:hint="eastAsia" w:ascii="黑体" w:hAnsi="黑体" w:eastAsia="黑体" w:cs="黑体"/>
          <w:lang w:val="en-US" w:eastAsia="zh-CN"/>
        </w:rPr>
        <w:t>四川省中小学教师网络专项研修和幼儿教师在线培训平台技术支持人员名单</w:t>
      </w:r>
    </w:p>
    <w:tbl>
      <w:tblPr>
        <w:tblStyle w:val="4"/>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1905"/>
        <w:gridCol w:w="2880"/>
        <w:gridCol w:w="2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序号</w:t>
            </w:r>
          </w:p>
        </w:tc>
        <w:tc>
          <w:tcPr>
            <w:tcW w:w="1905"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市州</w:t>
            </w:r>
          </w:p>
        </w:tc>
        <w:tc>
          <w:tcPr>
            <w:tcW w:w="2880"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技术支持人员</w:t>
            </w:r>
          </w:p>
        </w:tc>
        <w:tc>
          <w:tcPr>
            <w:tcW w:w="2776"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成都</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李小翠</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13808026746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2</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自贡</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cs="仿宋"/>
                <w:kern w:val="2"/>
                <w:sz w:val="32"/>
                <w:szCs w:val="32"/>
                <w:vertAlign w:val="baseline"/>
                <w:lang w:val="en-US" w:eastAsia="zh-CN" w:bidi="ar-SA"/>
              </w:rPr>
              <w:t>李玲</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aps w:val="0"/>
                <w:color w:val="171A1D"/>
                <w:spacing w:val="0"/>
                <w:sz w:val="32"/>
                <w:szCs w:val="32"/>
                <w:shd w:val="clear" w:color="auto" w:fill="FFFFFF"/>
              </w:rPr>
              <w:t>17361096925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left" w:pos="598"/>
                <w:tab w:val="center" w:pos="4153"/>
              </w:tabs>
              <w:ind w:firstLine="320" w:firstLineChars="100"/>
              <w:jc w:val="both"/>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3</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攀枝花</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张波</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13551725795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4</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泸州</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万明</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18982480604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5</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德阳</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陈勇</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13890269963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6</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绵阳</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潘丽</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13548357865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7</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广元</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李成果</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13551646918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8</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遂宁</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郭彬</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18982702244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9</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内江</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张攀</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18982794006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10</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乐山</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龚科</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18090890130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11</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南充</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赵义琴</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15983024906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12</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眉山</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张波</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13551725795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13</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宜宾</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李雪松</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15196955667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14</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广安</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赵义琴</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15983024906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15</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达州</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彭晓岗</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18982859030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16</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雅安</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张波</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13551725795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17</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巴中</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张海兰</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kern w:val="2"/>
                <w:sz w:val="32"/>
                <w:szCs w:val="32"/>
                <w:vertAlign w:val="baseline"/>
                <w:lang w:val="en-US" w:eastAsia="zh-CN" w:bidi="ar-SA"/>
              </w:rPr>
            </w:pPr>
            <w:r>
              <w:rPr>
                <w:rFonts w:hint="eastAsia" w:ascii="仿宋" w:hAnsi="仿宋" w:eastAsia="仿宋" w:cs="仿宋"/>
                <w:i w:val="0"/>
                <w:iCs w:val="0"/>
                <w:color w:val="000000"/>
                <w:kern w:val="0"/>
                <w:sz w:val="32"/>
                <w:szCs w:val="32"/>
                <w:u w:val="none"/>
                <w:lang w:val="en-US" w:eastAsia="zh-CN" w:bidi="ar"/>
              </w:rPr>
              <w:t>15884150466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18</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资阳</w:t>
            </w:r>
          </w:p>
        </w:tc>
        <w:tc>
          <w:tcPr>
            <w:tcW w:w="2880"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张攀</w:t>
            </w:r>
          </w:p>
        </w:tc>
        <w:tc>
          <w:tcPr>
            <w:tcW w:w="2776"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18982794006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19</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凉山</w:t>
            </w:r>
          </w:p>
        </w:tc>
        <w:tc>
          <w:tcPr>
            <w:tcW w:w="2880" w:type="dxa"/>
            <w:vMerge w:val="restart"/>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杨鹏</w:t>
            </w:r>
          </w:p>
        </w:tc>
        <w:tc>
          <w:tcPr>
            <w:tcW w:w="2776" w:type="dxa"/>
            <w:vMerge w:val="restart"/>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13550220198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20</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甘孜</w:t>
            </w:r>
          </w:p>
        </w:tc>
        <w:tc>
          <w:tcPr>
            <w:tcW w:w="2880" w:type="dxa"/>
            <w:vMerge w:val="continue"/>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p>
        </w:tc>
        <w:tc>
          <w:tcPr>
            <w:tcW w:w="2776" w:type="dxa"/>
            <w:vMerge w:val="continue"/>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961" w:type="dxa"/>
            <w:noWrap w:val="0"/>
            <w:vAlign w:val="center"/>
          </w:tcPr>
          <w:p>
            <w:pPr>
              <w:numPr>
                <w:ilvl w:val="0"/>
                <w:numId w:val="0"/>
              </w:numPr>
              <w:tabs>
                <w:tab w:val="center" w:pos="4153"/>
              </w:tabs>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21</w:t>
            </w:r>
          </w:p>
        </w:tc>
        <w:tc>
          <w:tcPr>
            <w:tcW w:w="1905" w:type="dxa"/>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r>
              <w:rPr>
                <w:rFonts w:hint="eastAsia" w:ascii="仿宋" w:hAnsi="仿宋" w:eastAsia="仿宋" w:cs="仿宋"/>
                <w:i w:val="0"/>
                <w:iCs w:val="0"/>
                <w:color w:val="000000"/>
                <w:kern w:val="0"/>
                <w:sz w:val="32"/>
                <w:szCs w:val="32"/>
                <w:u w:val="none"/>
                <w:lang w:val="en-US" w:eastAsia="zh-CN" w:bidi="ar"/>
              </w:rPr>
              <w:t>阿坝</w:t>
            </w:r>
          </w:p>
        </w:tc>
        <w:tc>
          <w:tcPr>
            <w:tcW w:w="2880" w:type="dxa"/>
            <w:vMerge w:val="continue"/>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p>
        </w:tc>
        <w:tc>
          <w:tcPr>
            <w:tcW w:w="2776" w:type="dxa"/>
            <w:vMerge w:val="continue"/>
            <w:noWrap w:val="0"/>
            <w:vAlign w:val="center"/>
          </w:tcPr>
          <w:p>
            <w:pPr>
              <w:keepNext w:val="0"/>
              <w:keepLines w:val="0"/>
              <w:widowControl/>
              <w:suppressLineNumbers w:val="0"/>
              <w:jc w:val="center"/>
              <w:textAlignment w:val="center"/>
              <w:rPr>
                <w:rFonts w:hint="eastAsia" w:ascii="仿宋" w:hAnsi="仿宋" w:eastAsia="仿宋" w:cs="仿宋"/>
                <w:sz w:val="32"/>
                <w:szCs w:val="32"/>
                <w:vertAlign w:val="baseline"/>
                <w:lang w:val="en-US" w:eastAsia="zh-CN"/>
              </w:rPr>
            </w:pPr>
          </w:p>
        </w:tc>
      </w:tr>
    </w:tbl>
    <w:p>
      <w:pPr>
        <w:numPr>
          <w:ilvl w:val="0"/>
          <w:numId w:val="0"/>
        </w:numPr>
        <w:jc w:val="both"/>
        <w:rPr>
          <w:rFonts w:hint="default" w:ascii="仿宋" w:hAnsi="仿宋" w:cs="仿宋"/>
          <w:lang w:val="en-US" w:eastAsia="zh-CN"/>
        </w:rPr>
      </w:pPr>
    </w:p>
    <w:p>
      <w:pPr>
        <w:keepNext w:val="0"/>
        <w:keepLines w:val="0"/>
        <w:widowControl/>
        <w:suppressLineNumbers w:val="0"/>
        <w:jc w:val="left"/>
        <w:rPr>
          <w:rFonts w:hint="default" w:ascii="仿宋" w:hAnsi="仿宋" w:eastAsia="仿宋" w:cs="仿宋"/>
          <w:color w:val="000000"/>
          <w:kern w:val="0"/>
          <w:sz w:val="28"/>
          <w:szCs w:val="28"/>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p>
    <w:p>
      <w:pPr>
        <w:keepNext w:val="0"/>
        <w:keepLines w:val="0"/>
        <w:widowControl/>
        <w:suppressLineNumbers w:val="0"/>
        <w:jc w:val="left"/>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附件3</w:t>
      </w:r>
    </w:p>
    <w:p>
      <w:pPr>
        <w:keepNext w:val="0"/>
        <w:keepLines w:val="0"/>
        <w:widowControl/>
        <w:suppressLineNumbers w:val="0"/>
        <w:jc w:val="center"/>
        <w:rPr>
          <w:rFonts w:hint="eastAsia" w:ascii="方正小标宋简体" w:hAnsi="方正小标宋简体" w:eastAsia="方正小标宋简体" w:cs="方正小标宋简体"/>
          <w:color w:val="000000"/>
          <w:kern w:val="0"/>
          <w:sz w:val="36"/>
          <w:szCs w:val="36"/>
          <w:lang w:val="en-US" w:eastAsia="zh-CN" w:bidi="ar"/>
        </w:rPr>
      </w:pPr>
      <w:r>
        <w:rPr>
          <w:rFonts w:hint="eastAsia" w:ascii="方正小标宋简体" w:hAnsi="方正小标宋简体" w:eastAsia="方正小标宋简体" w:cs="方正小标宋简体"/>
          <w:color w:val="000000"/>
          <w:kern w:val="0"/>
          <w:sz w:val="36"/>
          <w:szCs w:val="36"/>
          <w:lang w:val="en-US" w:eastAsia="zh-CN" w:bidi="ar"/>
        </w:rPr>
        <w:t>双流区中小学教师网络专项研修和幼儿教师</w:t>
      </w:r>
    </w:p>
    <w:p>
      <w:pPr>
        <w:keepNext w:val="0"/>
        <w:keepLines w:val="0"/>
        <w:widowControl/>
        <w:suppressLineNumbers w:val="0"/>
        <w:jc w:val="center"/>
        <w:rPr>
          <w:rFonts w:hint="eastAsia" w:ascii="方正小标宋简体" w:hAnsi="方正小标宋简体" w:eastAsia="方正小标宋简体" w:cs="方正小标宋简体"/>
          <w:color w:val="000000"/>
          <w:kern w:val="0"/>
          <w:sz w:val="36"/>
          <w:szCs w:val="36"/>
          <w:lang w:val="en-US" w:eastAsia="zh-CN" w:bidi="ar"/>
        </w:rPr>
      </w:pPr>
      <w:r>
        <w:rPr>
          <w:rFonts w:hint="eastAsia" w:ascii="方正小标宋简体" w:hAnsi="方正小标宋简体" w:eastAsia="方正小标宋简体" w:cs="方正小标宋简体"/>
          <w:color w:val="000000"/>
          <w:kern w:val="0"/>
          <w:sz w:val="36"/>
          <w:szCs w:val="36"/>
          <w:lang w:val="en-US" w:eastAsia="zh-CN" w:bidi="ar"/>
        </w:rPr>
        <w:t>在线培训工作人员联系表</w:t>
      </w:r>
    </w:p>
    <w:p>
      <w:pPr>
        <w:keepNext w:val="0"/>
        <w:keepLines w:val="0"/>
        <w:widowControl/>
        <w:suppressLineNumbers w:val="0"/>
        <w:jc w:val="left"/>
        <w:rPr>
          <w:rFonts w:hint="default" w:ascii="FZXBSK--GBK1-0" w:hAnsi="FZXBSK--GBK1-0" w:eastAsia="FZXBSK--GBK1-0" w:cs="FZXBSK--GBK1-0"/>
          <w:color w:val="000000"/>
          <w:kern w:val="0"/>
          <w:sz w:val="36"/>
          <w:szCs w:val="36"/>
          <w:lang w:val="en-US" w:eastAsia="zh-CN" w:bidi="ar"/>
        </w:rPr>
      </w:pP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学校：</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250"/>
        <w:gridCol w:w="2999"/>
        <w:gridCol w:w="1756"/>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序号</w:t>
            </w:r>
          </w:p>
        </w:tc>
        <w:tc>
          <w:tcPr>
            <w:tcW w:w="1260" w:type="dxa"/>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姓名</w:t>
            </w:r>
          </w:p>
        </w:tc>
        <w:tc>
          <w:tcPr>
            <w:tcW w:w="3033" w:type="dxa"/>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工作单位</w:t>
            </w:r>
          </w:p>
        </w:tc>
        <w:tc>
          <w:tcPr>
            <w:tcW w:w="1705" w:type="dxa"/>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联系电话</w:t>
            </w:r>
          </w:p>
        </w:tc>
        <w:tc>
          <w:tcPr>
            <w:tcW w:w="1705" w:type="dxa"/>
            <w:vAlign w:val="center"/>
          </w:tcPr>
          <w:p>
            <w:pPr>
              <w:keepNext w:val="0"/>
              <w:keepLines w:val="0"/>
              <w:widowControl/>
              <w:suppressLineNumbers w:val="0"/>
              <w:jc w:val="center"/>
              <w:rPr>
                <w:rFonts w:hint="eastAsia"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1</w:t>
            </w:r>
          </w:p>
        </w:tc>
        <w:tc>
          <w:tcPr>
            <w:tcW w:w="1260"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马静</w:t>
            </w:r>
          </w:p>
        </w:tc>
        <w:tc>
          <w:tcPr>
            <w:tcW w:w="3033"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成都双流中学实验学校高中部</w:t>
            </w:r>
          </w:p>
        </w:tc>
        <w:tc>
          <w:tcPr>
            <w:tcW w:w="1705"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13438870608</w:t>
            </w:r>
          </w:p>
        </w:tc>
        <w:tc>
          <w:tcPr>
            <w:tcW w:w="1705"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494291414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2</w:t>
            </w:r>
          </w:p>
        </w:tc>
        <w:tc>
          <w:tcPr>
            <w:tcW w:w="1260"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宋祖霞</w:t>
            </w:r>
          </w:p>
        </w:tc>
        <w:tc>
          <w:tcPr>
            <w:tcW w:w="3033"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成都双流中学实验学校初中部部</w:t>
            </w:r>
          </w:p>
        </w:tc>
        <w:tc>
          <w:tcPr>
            <w:tcW w:w="1705"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183286</w:t>
            </w:r>
            <w:bookmarkStart w:id="0" w:name="_GoBack"/>
            <w:bookmarkEnd w:id="0"/>
            <w:r>
              <w:rPr>
                <w:rFonts w:hint="eastAsia" w:ascii="仿宋" w:hAnsi="仿宋" w:eastAsia="仿宋" w:cs="仿宋"/>
                <w:color w:val="000000"/>
                <w:kern w:val="0"/>
                <w:sz w:val="28"/>
                <w:szCs w:val="28"/>
                <w:vertAlign w:val="baseline"/>
                <w:lang w:val="en-US" w:eastAsia="zh-CN" w:bidi="ar"/>
              </w:rPr>
              <w:t>86088</w:t>
            </w:r>
          </w:p>
        </w:tc>
        <w:tc>
          <w:tcPr>
            <w:tcW w:w="1705" w:type="dxa"/>
            <w:vAlign w:val="center"/>
          </w:tcPr>
          <w:p>
            <w:pPr>
              <w:keepNext w:val="0"/>
              <w:keepLines w:val="0"/>
              <w:widowControl/>
              <w:suppressLineNumbers w:val="0"/>
              <w:jc w:val="both"/>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67368087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3</w:t>
            </w:r>
          </w:p>
        </w:tc>
        <w:tc>
          <w:tcPr>
            <w:tcW w:w="1260"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田长灵</w:t>
            </w:r>
          </w:p>
        </w:tc>
        <w:tc>
          <w:tcPr>
            <w:tcW w:w="3033"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成都双流中学实验学校小学部</w:t>
            </w:r>
          </w:p>
        </w:tc>
        <w:tc>
          <w:tcPr>
            <w:tcW w:w="1705" w:type="dxa"/>
            <w:vAlign w:val="center"/>
          </w:tcPr>
          <w:p>
            <w:pPr>
              <w:keepNext w:val="0"/>
              <w:keepLines w:val="0"/>
              <w:widowControl/>
              <w:suppressLineNumbers w:val="0"/>
              <w:jc w:val="center"/>
              <w:rPr>
                <w:rFonts w:hint="default" w:ascii="仿宋" w:hAnsi="仿宋" w:eastAsia="仿宋" w:cs="仿宋"/>
                <w:color w:val="000000"/>
                <w:kern w:val="0"/>
                <w:sz w:val="28"/>
                <w:szCs w:val="28"/>
                <w:vertAlign w:val="baseline"/>
                <w:lang w:val="en-US" w:eastAsia="zh-CN" w:bidi="ar"/>
              </w:rPr>
            </w:pPr>
            <w:r>
              <w:rPr>
                <w:rFonts w:hint="eastAsia" w:ascii="仿宋" w:hAnsi="仿宋" w:eastAsia="仿宋" w:cs="仿宋"/>
                <w:color w:val="000000"/>
                <w:kern w:val="0"/>
                <w:sz w:val="28"/>
                <w:szCs w:val="28"/>
                <w:vertAlign w:val="baseline"/>
                <w:lang w:val="en-US" w:eastAsia="zh-CN" w:bidi="ar"/>
              </w:rPr>
              <w:t>18482243154</w:t>
            </w:r>
          </w:p>
        </w:tc>
        <w:tc>
          <w:tcPr>
            <w:tcW w:w="1705" w:type="dxa"/>
            <w:vAlign w:val="center"/>
          </w:tcPr>
          <w:p>
            <w:pPr>
              <w:keepNext w:val="0"/>
              <w:keepLines w:val="0"/>
              <w:widowControl/>
              <w:suppressLineNumbers w:val="0"/>
              <w:jc w:val="both"/>
              <w:rPr>
                <w:rFonts w:hint="default" w:ascii="仿宋" w:hAnsi="仿宋" w:eastAsia="仿宋" w:cs="仿宋"/>
                <w:color w:val="000000"/>
                <w:kern w:val="0"/>
                <w:sz w:val="28"/>
                <w:szCs w:val="28"/>
                <w:vertAlign w:val="baseline"/>
                <w:lang w:val="en-US" w:eastAsia="zh-CN" w:bidi="ar"/>
              </w:rPr>
            </w:pPr>
            <w:r>
              <w:rPr>
                <w:rFonts w:hint="default" w:ascii="仿宋" w:hAnsi="仿宋" w:eastAsia="仿宋" w:cs="仿宋"/>
                <w:color w:val="000000"/>
                <w:kern w:val="0"/>
                <w:sz w:val="28"/>
                <w:szCs w:val="28"/>
                <w:vertAlign w:val="baseline"/>
                <w:lang w:val="en-US" w:eastAsia="zh-CN" w:bidi="ar"/>
              </w:rPr>
              <w:t>403199596</w:t>
            </w:r>
          </w:p>
        </w:tc>
      </w:tr>
    </w:tbl>
    <w:p>
      <w:pPr>
        <w:keepNext w:val="0"/>
        <w:keepLines w:val="0"/>
        <w:widowControl/>
        <w:suppressLineNumbers w:val="0"/>
        <w:jc w:val="left"/>
        <w:rPr>
          <w:rFonts w:ascii="仿宋_GB2312" w:hAnsi="仿宋_GB2312" w:eastAsia="仿宋_GB2312" w:cs="仿宋_GB2312"/>
          <w:color w:val="000000"/>
          <w:kern w:val="0"/>
          <w:sz w:val="28"/>
          <w:szCs w:val="28"/>
          <w:lang w:val="en-US" w:eastAsia="zh-CN" w:bidi="ar"/>
        </w:rPr>
      </w:pPr>
    </w:p>
    <w:p>
      <w:pPr>
        <w:keepNext w:val="0"/>
        <w:keepLines w:val="0"/>
        <w:widowControl/>
        <w:suppressLineNumbers w:val="0"/>
        <w:jc w:val="left"/>
        <w:rPr>
          <w:rFonts w:hint="default"/>
          <w:sz w:val="20"/>
          <w:szCs w:val="22"/>
          <w:lang w:val="en-US"/>
        </w:rPr>
      </w:pPr>
      <w:r>
        <w:rPr>
          <w:rFonts w:ascii="仿宋_GB2312" w:hAnsi="仿宋_GB2312" w:eastAsia="仿宋_GB2312" w:cs="仿宋_GB2312"/>
          <w:color w:val="000000"/>
          <w:kern w:val="0"/>
          <w:sz w:val="28"/>
          <w:szCs w:val="28"/>
          <w:lang w:val="en-US" w:eastAsia="zh-CN" w:bidi="ar"/>
        </w:rPr>
        <w:t>注：此表请发送至邮箱</w:t>
      </w:r>
      <w:r>
        <w:rPr>
          <w:rFonts w:hint="eastAsia" w:ascii="仿宋_GB2312" w:hAnsi="仿宋_GB2312" w:eastAsia="仿宋_GB2312" w:cs="仿宋_GB2312"/>
          <w:color w:val="000000"/>
          <w:kern w:val="0"/>
          <w:sz w:val="28"/>
          <w:szCs w:val="28"/>
          <w:lang w:val="en-US" w:eastAsia="zh-CN" w:bidi="ar"/>
        </w:rPr>
        <w:t>907988407</w:t>
      </w:r>
      <w:r>
        <w:rPr>
          <w:rFonts w:ascii="仿宋_GB2312" w:hAnsi="仿宋_GB2312" w:eastAsia="仿宋_GB2312" w:cs="仿宋_GB2312"/>
          <w:color w:val="000000"/>
          <w:kern w:val="0"/>
          <w:sz w:val="28"/>
          <w:szCs w:val="28"/>
          <w:lang w:val="en-US" w:eastAsia="zh-CN" w:bidi="ar"/>
        </w:rPr>
        <w:t>@qq</w:t>
      </w:r>
      <w:r>
        <w:rPr>
          <w:rFonts w:hint="eastAsia" w:ascii="仿宋_GB2312" w:hAnsi="仿宋_GB2312" w:eastAsia="仿宋_GB2312" w:cs="仿宋_GB2312"/>
          <w:color w:val="000000"/>
          <w:kern w:val="0"/>
          <w:sz w:val="28"/>
          <w:szCs w:val="28"/>
          <w:lang w:val="en-US" w:eastAsia="zh-CN" w:bidi="ar"/>
        </w:rPr>
        <w:t>.com</w:t>
      </w:r>
    </w:p>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3000509000000000000"/>
    <w:charset w:val="86"/>
    <w:family w:val="swiss"/>
    <w:pitch w:val="default"/>
    <w:sig w:usb0="00000000" w:usb1="00000000" w:usb2="00000000" w:usb3="00000000" w:csb0="00040000" w:csb1="00000000"/>
  </w:font>
  <w:font w:name="方正小标宋_GBK">
    <w:altName w:val="Arial Unicode MS"/>
    <w:panose1 w:val="03000509000000000000"/>
    <w:charset w:val="86"/>
    <w:family w:val="script"/>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FZXBSK--GBK1-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57E2F"/>
    <w:multiLevelType w:val="singleLevel"/>
    <w:tmpl w:val="80F57E2F"/>
    <w:lvl w:ilvl="0" w:tentative="0">
      <w:start w:val="2"/>
      <w:numFmt w:val="decimal"/>
      <w:suff w:val="nothing"/>
      <w:lvlText w:val="（%1）"/>
      <w:lvlJc w:val="left"/>
      <w:pPr>
        <w:ind w:left="480" w:firstLine="0"/>
      </w:pPr>
    </w:lvl>
  </w:abstractNum>
  <w:abstractNum w:abstractNumId="1">
    <w:nsid w:val="B021C21D"/>
    <w:multiLevelType w:val="singleLevel"/>
    <w:tmpl w:val="B021C21D"/>
    <w:lvl w:ilvl="0" w:tentative="0">
      <w:start w:val="2"/>
      <w:numFmt w:val="chineseCounting"/>
      <w:suff w:val="nothing"/>
      <w:lvlText w:val="%1、"/>
      <w:lvlJc w:val="left"/>
      <w:rPr>
        <w:rFonts w:hint="eastAsia"/>
      </w:rPr>
    </w:lvl>
  </w:abstractNum>
  <w:abstractNum w:abstractNumId="2">
    <w:nsid w:val="CD6B2125"/>
    <w:multiLevelType w:val="singleLevel"/>
    <w:tmpl w:val="CD6B2125"/>
    <w:lvl w:ilvl="0" w:tentative="0">
      <w:start w:val="3"/>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DD8"/>
    <w:rsid w:val="00092DD8"/>
    <w:rsid w:val="000A3C04"/>
    <w:rsid w:val="003E094E"/>
    <w:rsid w:val="005529C3"/>
    <w:rsid w:val="00647FBB"/>
    <w:rsid w:val="00A35838"/>
    <w:rsid w:val="00B116F2"/>
    <w:rsid w:val="14C6316F"/>
    <w:rsid w:val="23D07AEF"/>
    <w:rsid w:val="29770F90"/>
    <w:rsid w:val="2EAC4203"/>
    <w:rsid w:val="37647498"/>
    <w:rsid w:val="3A770B83"/>
    <w:rsid w:val="458154C7"/>
    <w:rsid w:val="4A2169D4"/>
    <w:rsid w:val="512F128A"/>
    <w:rsid w:val="52770199"/>
    <w:rsid w:val="554E59F8"/>
    <w:rsid w:val="5B3F7824"/>
    <w:rsid w:val="5CA47C0F"/>
    <w:rsid w:val="632C2EFF"/>
    <w:rsid w:val="67180E92"/>
    <w:rsid w:val="6F3346F9"/>
    <w:rsid w:val="7100270F"/>
    <w:rsid w:val="788A06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FollowedHyperlink"/>
    <w:basedOn w:val="5"/>
    <w:qFormat/>
    <w:uiPriority w:val="0"/>
    <w:rPr>
      <w:color w:val="800080"/>
      <w:u w:val="single"/>
    </w:rPr>
  </w:style>
  <w:style w:type="paragraph" w:customStyle="1" w:styleId="7">
    <w:name w:val="Default"/>
    <w:qFormat/>
    <w:uiPriority w:val="0"/>
    <w:pPr>
      <w:widowControl w:val="0"/>
      <w:autoSpaceDE w:val="0"/>
      <w:autoSpaceDN w:val="0"/>
      <w:adjustRightInd w:val="0"/>
    </w:pPr>
    <w:rPr>
      <w:rFonts w:ascii="方正小标宋简体" w:hAnsi="方正小标宋简体" w:cs="方正小标宋简体" w:eastAsiaTheme="minorEastAsia"/>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62</Words>
  <Characters>360</Characters>
  <Lines>3</Lines>
  <Paragraphs>1</Paragraphs>
  <TotalTime>4</TotalTime>
  <ScaleCrop>false</ScaleCrop>
  <LinksUpToDate>false</LinksUpToDate>
  <CharactersWithSpaces>421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2021-09-07T07:06:00Z</dcterms:created>
  <dc:creator>Lenovo</dc:creator>
  <cp:lastModifiedBy>Administrator</cp:lastModifiedBy>
  <dcterms:modified xsi:type="dcterms:W3CDTF">2021-09-09T08:49:40Z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3D9AFAFAAB45478F94C051E069898C31</vt:lpwstr>
  </property>
</Properties>
</file>